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C5C9" w14:textId="77777777" w:rsidR="00AA1F21" w:rsidRPr="00AD7AD0" w:rsidRDefault="00AA1F21">
      <w:pPr>
        <w:pStyle w:val="Title"/>
        <w:rPr>
          <w:sz w:val="24"/>
          <w:szCs w:val="24"/>
          <w:lang w:val="fr-FR"/>
        </w:rPr>
      </w:pPr>
      <w:r w:rsidRPr="00AD7AD0">
        <w:rPr>
          <w:sz w:val="24"/>
          <w:szCs w:val="24"/>
          <w:lang w:val="fr-FR"/>
        </w:rPr>
        <w:t>CURRICULUM VITAE</w:t>
      </w:r>
    </w:p>
    <w:p w14:paraId="155B86CA" w14:textId="77777777" w:rsidR="00AA1F21" w:rsidRPr="000461BC" w:rsidRDefault="00AA1F21">
      <w:pPr>
        <w:pStyle w:val="Title"/>
        <w:rPr>
          <w:sz w:val="24"/>
          <w:szCs w:val="24"/>
        </w:rPr>
      </w:pPr>
    </w:p>
    <w:p w14:paraId="734EB3E5" w14:textId="313918D0" w:rsidR="0050683F" w:rsidRPr="00AD7AD0" w:rsidRDefault="0050683F" w:rsidP="00AA1F21">
      <w:pPr>
        <w:pStyle w:val="Title"/>
        <w:jc w:val="left"/>
        <w:rPr>
          <w:sz w:val="28"/>
          <w:szCs w:val="24"/>
          <w:lang w:val="fr-FR"/>
        </w:rPr>
      </w:pPr>
      <w:r w:rsidRPr="000461BC">
        <w:rPr>
          <w:sz w:val="28"/>
          <w:szCs w:val="24"/>
        </w:rPr>
        <w:t>Jennifer Landrigan Patnaik</w:t>
      </w:r>
      <w:r w:rsidR="00F0397A" w:rsidRPr="00AD7AD0">
        <w:rPr>
          <w:sz w:val="28"/>
          <w:szCs w:val="24"/>
          <w:lang w:val="fr-FR"/>
        </w:rPr>
        <w:t>, PhD</w:t>
      </w:r>
      <w:r w:rsidR="00C5527B" w:rsidRPr="00AD7AD0">
        <w:rPr>
          <w:sz w:val="28"/>
          <w:szCs w:val="24"/>
          <w:lang w:val="fr-FR"/>
        </w:rPr>
        <w:t>, MHS</w:t>
      </w:r>
    </w:p>
    <w:p w14:paraId="146E4514" w14:textId="0E9CC8F5" w:rsidR="00C41462" w:rsidRPr="00AD7AD0" w:rsidRDefault="00834112" w:rsidP="00AA1F21">
      <w:pPr>
        <w:rPr>
          <w:bCs/>
          <w:sz w:val="24"/>
          <w:szCs w:val="24"/>
          <w:lang w:val="fr-FR"/>
        </w:rPr>
      </w:pPr>
      <w:r w:rsidRPr="00AD7AD0">
        <w:rPr>
          <w:bCs/>
          <w:sz w:val="24"/>
          <w:szCs w:val="24"/>
          <w:lang w:val="fr-FR"/>
        </w:rPr>
        <w:t>Assistant Professor</w:t>
      </w:r>
      <w:r w:rsidR="00AA1F21" w:rsidRPr="00AD7AD0">
        <w:rPr>
          <w:bCs/>
          <w:sz w:val="24"/>
          <w:szCs w:val="24"/>
          <w:lang w:val="fr-FR"/>
        </w:rPr>
        <w:t xml:space="preserve"> </w:t>
      </w:r>
    </w:p>
    <w:p w14:paraId="2D584118" w14:textId="548513B6" w:rsidR="00AA1F21" w:rsidRPr="00B32A3D" w:rsidRDefault="00C41462" w:rsidP="00AA1F21">
      <w:pPr>
        <w:rPr>
          <w:bCs/>
          <w:sz w:val="24"/>
          <w:szCs w:val="24"/>
        </w:rPr>
      </w:pPr>
      <w:r>
        <w:rPr>
          <w:bCs/>
          <w:sz w:val="24"/>
          <w:szCs w:val="24"/>
        </w:rPr>
        <w:t xml:space="preserve">Division of </w:t>
      </w:r>
      <w:r w:rsidR="00AA1F21" w:rsidRPr="00B32A3D">
        <w:rPr>
          <w:bCs/>
          <w:sz w:val="24"/>
          <w:szCs w:val="24"/>
        </w:rPr>
        <w:t>Ophthalmic Epidemiology</w:t>
      </w:r>
    </w:p>
    <w:p w14:paraId="2DC5F496" w14:textId="77777777" w:rsidR="00AA1F21" w:rsidRPr="000461BC" w:rsidRDefault="00AA1F21" w:rsidP="00AA1F21">
      <w:pPr>
        <w:rPr>
          <w:bCs/>
          <w:sz w:val="24"/>
          <w:szCs w:val="24"/>
        </w:rPr>
      </w:pPr>
      <w:r w:rsidRPr="000461BC">
        <w:rPr>
          <w:bCs/>
          <w:sz w:val="24"/>
          <w:szCs w:val="24"/>
        </w:rPr>
        <w:t>Department of Ophthalmology</w:t>
      </w:r>
    </w:p>
    <w:p w14:paraId="1E44E12E" w14:textId="77777777" w:rsidR="00AA1F21" w:rsidRPr="000461BC" w:rsidRDefault="00AA1F21" w:rsidP="00AA1F21">
      <w:pPr>
        <w:tabs>
          <w:tab w:val="left" w:pos="4230"/>
        </w:tabs>
        <w:rPr>
          <w:bCs/>
          <w:sz w:val="24"/>
          <w:szCs w:val="24"/>
        </w:rPr>
      </w:pPr>
      <w:r w:rsidRPr="000461BC">
        <w:rPr>
          <w:bCs/>
          <w:sz w:val="24"/>
          <w:szCs w:val="24"/>
        </w:rPr>
        <w:t>University of Colorado School of Medicine</w:t>
      </w:r>
    </w:p>
    <w:p w14:paraId="537F6E83" w14:textId="77777777" w:rsidR="00AA1F21" w:rsidRPr="000461BC" w:rsidRDefault="00AA1F21" w:rsidP="00AA1F21">
      <w:pPr>
        <w:rPr>
          <w:bCs/>
          <w:sz w:val="24"/>
          <w:szCs w:val="24"/>
        </w:rPr>
      </w:pPr>
      <w:r w:rsidRPr="000461BC">
        <w:rPr>
          <w:bCs/>
          <w:sz w:val="24"/>
          <w:szCs w:val="24"/>
        </w:rPr>
        <w:t>1675 Aurora Court, Mail Stop F-731</w:t>
      </w:r>
    </w:p>
    <w:p w14:paraId="5ABF7865" w14:textId="77777777" w:rsidR="00AA1F21" w:rsidRPr="000461BC" w:rsidRDefault="00AA1F21" w:rsidP="00AA1F21">
      <w:pPr>
        <w:rPr>
          <w:bCs/>
          <w:sz w:val="24"/>
          <w:szCs w:val="24"/>
        </w:rPr>
      </w:pPr>
      <w:r w:rsidRPr="000461BC">
        <w:rPr>
          <w:bCs/>
          <w:sz w:val="24"/>
          <w:szCs w:val="24"/>
        </w:rPr>
        <w:t>Aurora, CO 80045</w:t>
      </w:r>
    </w:p>
    <w:p w14:paraId="7E7AAE9A" w14:textId="77777777" w:rsidR="00AA1F21" w:rsidRPr="000461BC" w:rsidRDefault="00AA1F21" w:rsidP="00AA1F21">
      <w:pPr>
        <w:rPr>
          <w:bCs/>
          <w:sz w:val="24"/>
          <w:szCs w:val="24"/>
        </w:rPr>
      </w:pPr>
    </w:p>
    <w:p w14:paraId="43894A13" w14:textId="315E4227" w:rsidR="00AA1F21" w:rsidRPr="000461BC" w:rsidRDefault="00AA1F21" w:rsidP="00AA1F21">
      <w:pPr>
        <w:ind w:left="1710" w:hanging="1710"/>
        <w:rPr>
          <w:color w:val="000000"/>
          <w:sz w:val="24"/>
          <w:szCs w:val="24"/>
        </w:rPr>
      </w:pPr>
      <w:r w:rsidRPr="000461BC">
        <w:rPr>
          <w:rStyle w:val="Hyperlink"/>
          <w:color w:val="000000"/>
          <w:sz w:val="24"/>
          <w:szCs w:val="24"/>
        </w:rPr>
        <w:t>Jennifer.Patnaik@</w:t>
      </w:r>
      <w:r w:rsidR="00925EF4">
        <w:rPr>
          <w:rStyle w:val="Hyperlink"/>
          <w:color w:val="000000"/>
          <w:sz w:val="24"/>
          <w:szCs w:val="24"/>
        </w:rPr>
        <w:t>cuanschutz</w:t>
      </w:r>
      <w:r w:rsidRPr="000461BC">
        <w:rPr>
          <w:rStyle w:val="Hyperlink"/>
          <w:color w:val="000000"/>
          <w:sz w:val="24"/>
          <w:szCs w:val="24"/>
        </w:rPr>
        <w:t>.edu</w:t>
      </w:r>
      <w:r w:rsidRPr="000461BC">
        <w:rPr>
          <w:color w:val="000000"/>
          <w:sz w:val="24"/>
          <w:szCs w:val="24"/>
        </w:rPr>
        <w:t xml:space="preserve"> </w:t>
      </w:r>
    </w:p>
    <w:p w14:paraId="04EB85C2" w14:textId="6E2960FF" w:rsidR="00AA1F21" w:rsidRPr="000461BC" w:rsidRDefault="00AA1F21" w:rsidP="00AA1F21">
      <w:pPr>
        <w:ind w:left="1710" w:hanging="1710"/>
        <w:rPr>
          <w:color w:val="000000"/>
          <w:sz w:val="24"/>
          <w:szCs w:val="24"/>
        </w:rPr>
      </w:pPr>
      <w:hyperlink r:id="rId8" w:history="1">
        <w:r w:rsidRPr="000461BC">
          <w:rPr>
            <w:rStyle w:val="Hyperlink"/>
            <w:color w:val="000000"/>
            <w:sz w:val="24"/>
            <w:szCs w:val="24"/>
          </w:rPr>
          <w:t>www.eyeinstitute.org</w:t>
        </w:r>
      </w:hyperlink>
    </w:p>
    <w:p w14:paraId="5A77288F" w14:textId="2C1084C1" w:rsidR="00AA1F21" w:rsidRPr="000461BC" w:rsidRDefault="00925EF4" w:rsidP="00AA1F21">
      <w:pPr>
        <w:ind w:left="1710" w:hanging="1710"/>
        <w:rPr>
          <w:sz w:val="24"/>
          <w:szCs w:val="24"/>
        </w:rPr>
      </w:pPr>
      <w:r>
        <w:rPr>
          <w:sz w:val="24"/>
          <w:szCs w:val="24"/>
        </w:rPr>
        <w:t>Mobile</w:t>
      </w:r>
      <w:r w:rsidR="00AA1F21" w:rsidRPr="000461BC">
        <w:rPr>
          <w:sz w:val="24"/>
          <w:szCs w:val="24"/>
        </w:rPr>
        <w:t xml:space="preserve"> Phone: </w:t>
      </w:r>
      <w:r>
        <w:rPr>
          <w:sz w:val="24"/>
          <w:szCs w:val="24"/>
        </w:rPr>
        <w:t>303</w:t>
      </w:r>
      <w:r w:rsidR="00AA1F21" w:rsidRPr="000461BC">
        <w:rPr>
          <w:sz w:val="24"/>
          <w:szCs w:val="24"/>
        </w:rPr>
        <w:t>-</w:t>
      </w:r>
      <w:r>
        <w:rPr>
          <w:sz w:val="24"/>
          <w:szCs w:val="24"/>
        </w:rPr>
        <w:t>396</w:t>
      </w:r>
      <w:r w:rsidR="00AA1F21" w:rsidRPr="000461BC">
        <w:rPr>
          <w:sz w:val="24"/>
          <w:szCs w:val="24"/>
        </w:rPr>
        <w:t>-</w:t>
      </w:r>
      <w:r>
        <w:rPr>
          <w:sz w:val="24"/>
          <w:szCs w:val="24"/>
        </w:rPr>
        <w:t>3284</w:t>
      </w:r>
    </w:p>
    <w:p w14:paraId="285BE1EC" w14:textId="77777777" w:rsidR="00AA1F21" w:rsidRPr="000461BC" w:rsidRDefault="00AA1F21" w:rsidP="00AA1F21">
      <w:pPr>
        <w:ind w:left="1710" w:hanging="1710"/>
        <w:rPr>
          <w:sz w:val="24"/>
          <w:szCs w:val="24"/>
        </w:rPr>
      </w:pPr>
      <w:r w:rsidRPr="000461BC">
        <w:rPr>
          <w:sz w:val="24"/>
          <w:szCs w:val="24"/>
        </w:rPr>
        <w:t>Administration Fax: 720-848-4043</w:t>
      </w:r>
    </w:p>
    <w:p w14:paraId="67F6EAC1" w14:textId="77777777" w:rsidR="00AA1F21" w:rsidRPr="000461BC" w:rsidRDefault="00AA1F21">
      <w:pPr>
        <w:pStyle w:val="Heading2"/>
        <w:rPr>
          <w:szCs w:val="24"/>
        </w:rPr>
      </w:pPr>
    </w:p>
    <w:p w14:paraId="0698EE05" w14:textId="77777777" w:rsidR="007C77A9" w:rsidRPr="000461BC" w:rsidRDefault="007C77A9" w:rsidP="007C77A9">
      <w:pPr>
        <w:rPr>
          <w:sz w:val="24"/>
          <w:szCs w:val="24"/>
        </w:rPr>
      </w:pPr>
    </w:p>
    <w:p w14:paraId="33EFEB9E" w14:textId="77777777" w:rsidR="003F3C7B" w:rsidRPr="000461BC" w:rsidRDefault="003F3C7B" w:rsidP="003F3C7B">
      <w:pPr>
        <w:keepNext/>
        <w:spacing w:line="276" w:lineRule="auto"/>
        <w:ind w:left="1440" w:hanging="1440"/>
        <w:rPr>
          <w:b/>
          <w:sz w:val="24"/>
          <w:szCs w:val="24"/>
        </w:rPr>
      </w:pPr>
      <w:r w:rsidRPr="000461BC">
        <w:rPr>
          <w:b/>
          <w:sz w:val="24"/>
          <w:szCs w:val="24"/>
        </w:rPr>
        <w:t>EDUCATION</w:t>
      </w:r>
    </w:p>
    <w:p w14:paraId="162ECFE9" w14:textId="77777777" w:rsidR="003F3C7B" w:rsidRPr="00B32A3D" w:rsidRDefault="00C84746" w:rsidP="003F3C7B">
      <w:pPr>
        <w:keepNext/>
        <w:ind w:left="1440" w:hanging="1440"/>
        <w:rPr>
          <w:sz w:val="24"/>
          <w:szCs w:val="24"/>
        </w:rPr>
      </w:pPr>
      <w:r w:rsidRPr="00B32A3D">
        <w:rPr>
          <w:bCs/>
          <w:sz w:val="24"/>
          <w:szCs w:val="24"/>
        </w:rPr>
        <w:t>1991</w:t>
      </w:r>
      <w:r w:rsidR="003F3C7B" w:rsidRPr="00B32A3D">
        <w:rPr>
          <w:sz w:val="24"/>
          <w:szCs w:val="24"/>
        </w:rPr>
        <w:t xml:space="preserve"> – 1995</w:t>
      </w:r>
      <w:r w:rsidR="003F3C7B" w:rsidRPr="00B32A3D">
        <w:rPr>
          <w:sz w:val="24"/>
          <w:szCs w:val="24"/>
        </w:rPr>
        <w:tab/>
        <w:t>Bachelor of Arts</w:t>
      </w:r>
      <w:r w:rsidR="00CF5212" w:rsidRPr="00B32A3D">
        <w:rPr>
          <w:sz w:val="24"/>
          <w:szCs w:val="24"/>
        </w:rPr>
        <w:t>:</w:t>
      </w:r>
      <w:r w:rsidR="003F3C7B" w:rsidRPr="00B32A3D">
        <w:rPr>
          <w:sz w:val="24"/>
          <w:szCs w:val="24"/>
        </w:rPr>
        <w:t xml:space="preserve"> Chemistry, Economics</w:t>
      </w:r>
    </w:p>
    <w:p w14:paraId="1CEAEA60" w14:textId="77777777" w:rsidR="00621EDA" w:rsidRPr="00B32A3D" w:rsidRDefault="003F3C7B" w:rsidP="00D83607">
      <w:pPr>
        <w:keepNext/>
        <w:ind w:left="720" w:firstLine="720"/>
        <w:rPr>
          <w:sz w:val="24"/>
          <w:szCs w:val="24"/>
        </w:rPr>
      </w:pPr>
      <w:r w:rsidRPr="00B32A3D">
        <w:rPr>
          <w:sz w:val="24"/>
          <w:szCs w:val="24"/>
        </w:rPr>
        <w:t>Connecticut College</w:t>
      </w:r>
    </w:p>
    <w:p w14:paraId="7B2E1859" w14:textId="77777777" w:rsidR="003F3C7B" w:rsidRPr="00B32A3D" w:rsidRDefault="000461BC" w:rsidP="00D83607">
      <w:pPr>
        <w:keepNext/>
        <w:ind w:left="720" w:firstLine="720"/>
        <w:rPr>
          <w:sz w:val="24"/>
          <w:szCs w:val="24"/>
        </w:rPr>
      </w:pPr>
      <w:r w:rsidRPr="00B32A3D">
        <w:rPr>
          <w:sz w:val="24"/>
          <w:szCs w:val="24"/>
        </w:rPr>
        <w:t>New London, CT</w:t>
      </w:r>
    </w:p>
    <w:p w14:paraId="3269065E" w14:textId="77777777" w:rsidR="003F3C7B" w:rsidRPr="00B32A3D" w:rsidRDefault="003F3C7B" w:rsidP="00D83607">
      <w:pPr>
        <w:keepNext/>
        <w:ind w:left="720" w:firstLine="720"/>
        <w:rPr>
          <w:i/>
          <w:sz w:val="24"/>
          <w:szCs w:val="24"/>
        </w:rPr>
      </w:pPr>
      <w:r w:rsidRPr="00B32A3D">
        <w:rPr>
          <w:i/>
          <w:sz w:val="24"/>
          <w:szCs w:val="24"/>
        </w:rPr>
        <w:t>American Chemical Society Certified</w:t>
      </w:r>
    </w:p>
    <w:p w14:paraId="02261DB1" w14:textId="77777777" w:rsidR="00AA1F21" w:rsidRPr="00B32A3D" w:rsidRDefault="00AA1F21">
      <w:pPr>
        <w:pStyle w:val="Heading2"/>
        <w:rPr>
          <w:szCs w:val="24"/>
        </w:rPr>
      </w:pPr>
    </w:p>
    <w:p w14:paraId="0B4DC51A" w14:textId="77777777" w:rsidR="00AA1F21" w:rsidRPr="00B32A3D" w:rsidRDefault="00C84746" w:rsidP="00D83607">
      <w:pPr>
        <w:pStyle w:val="Heading2"/>
        <w:ind w:left="1440" w:hanging="1440"/>
        <w:rPr>
          <w:b w:val="0"/>
          <w:szCs w:val="24"/>
        </w:rPr>
      </w:pPr>
      <w:r w:rsidRPr="00B32A3D">
        <w:rPr>
          <w:b w:val="0"/>
          <w:bCs/>
          <w:szCs w:val="24"/>
        </w:rPr>
        <w:t>1996</w:t>
      </w:r>
      <w:r w:rsidR="00621EDA" w:rsidRPr="00B32A3D">
        <w:rPr>
          <w:b w:val="0"/>
          <w:szCs w:val="24"/>
        </w:rPr>
        <w:t xml:space="preserve"> – 1998</w:t>
      </w:r>
      <w:r w:rsidR="00621EDA" w:rsidRPr="00B32A3D">
        <w:rPr>
          <w:b w:val="0"/>
          <w:szCs w:val="24"/>
        </w:rPr>
        <w:tab/>
      </w:r>
      <w:r w:rsidR="00CF5212" w:rsidRPr="00B32A3D">
        <w:rPr>
          <w:b w:val="0"/>
          <w:szCs w:val="24"/>
        </w:rPr>
        <w:t>Master of Health Science</w:t>
      </w:r>
      <w:r w:rsidR="00D83607">
        <w:rPr>
          <w:b w:val="0"/>
          <w:szCs w:val="24"/>
        </w:rPr>
        <w:t>: Occupational and Environmental E</w:t>
      </w:r>
      <w:r w:rsidR="00B32A3D" w:rsidRPr="00B32A3D">
        <w:rPr>
          <w:b w:val="0"/>
          <w:szCs w:val="24"/>
        </w:rPr>
        <w:t>pidemiology</w:t>
      </w:r>
    </w:p>
    <w:p w14:paraId="418F39F5" w14:textId="77777777" w:rsidR="00D83607" w:rsidRDefault="003F3C7B" w:rsidP="00D83607">
      <w:pPr>
        <w:ind w:left="1440"/>
        <w:rPr>
          <w:sz w:val="24"/>
          <w:szCs w:val="24"/>
        </w:rPr>
      </w:pPr>
      <w:r w:rsidRPr="00B32A3D">
        <w:rPr>
          <w:sz w:val="24"/>
          <w:szCs w:val="24"/>
        </w:rPr>
        <w:t>Johns Hopkins University, Bloomberg School of Public Health</w:t>
      </w:r>
    </w:p>
    <w:p w14:paraId="2EAF4FBA" w14:textId="77777777" w:rsidR="003F3C7B" w:rsidRPr="00B32A3D" w:rsidRDefault="00621EDA" w:rsidP="00D83607">
      <w:pPr>
        <w:ind w:left="1440"/>
        <w:rPr>
          <w:sz w:val="24"/>
          <w:szCs w:val="24"/>
        </w:rPr>
      </w:pPr>
      <w:r w:rsidRPr="00B32A3D">
        <w:rPr>
          <w:sz w:val="24"/>
          <w:szCs w:val="24"/>
        </w:rPr>
        <w:t>Baltimore, MD</w:t>
      </w:r>
    </w:p>
    <w:p w14:paraId="1692540F" w14:textId="77777777" w:rsidR="003F3C7B" w:rsidRPr="00B32A3D" w:rsidRDefault="003F3C7B" w:rsidP="00B32A3D">
      <w:pPr>
        <w:ind w:left="90" w:hanging="90"/>
        <w:rPr>
          <w:sz w:val="24"/>
          <w:szCs w:val="24"/>
        </w:rPr>
      </w:pPr>
    </w:p>
    <w:p w14:paraId="06AF93DA" w14:textId="77777777" w:rsidR="00944167" w:rsidRPr="00B32A3D" w:rsidRDefault="00C84746" w:rsidP="00D83607">
      <w:pPr>
        <w:ind w:left="1440" w:hanging="1440"/>
        <w:rPr>
          <w:sz w:val="24"/>
          <w:szCs w:val="24"/>
        </w:rPr>
      </w:pPr>
      <w:r w:rsidRPr="00B32A3D">
        <w:rPr>
          <w:bCs/>
          <w:sz w:val="24"/>
          <w:szCs w:val="24"/>
        </w:rPr>
        <w:t>2004</w:t>
      </w:r>
      <w:r w:rsidR="00944167" w:rsidRPr="00B32A3D">
        <w:rPr>
          <w:sz w:val="24"/>
          <w:szCs w:val="24"/>
        </w:rPr>
        <w:t xml:space="preserve"> – 2010</w:t>
      </w:r>
      <w:r w:rsidR="00944167" w:rsidRPr="00B32A3D">
        <w:rPr>
          <w:sz w:val="24"/>
          <w:szCs w:val="24"/>
        </w:rPr>
        <w:tab/>
        <w:t>Doctor of Philosophy</w:t>
      </w:r>
      <w:r w:rsidR="005C24D2">
        <w:rPr>
          <w:sz w:val="24"/>
          <w:szCs w:val="24"/>
        </w:rPr>
        <w:t>:</w:t>
      </w:r>
      <w:r w:rsidR="00944167" w:rsidRPr="00B32A3D">
        <w:rPr>
          <w:sz w:val="24"/>
          <w:szCs w:val="24"/>
        </w:rPr>
        <w:t xml:space="preserve"> </w:t>
      </w:r>
      <w:r w:rsidR="00944167" w:rsidRPr="00B32A3D">
        <w:rPr>
          <w:bCs/>
          <w:sz w:val="24"/>
          <w:szCs w:val="24"/>
        </w:rPr>
        <w:t>Epidemiology</w:t>
      </w:r>
    </w:p>
    <w:p w14:paraId="18C7C1DA" w14:textId="77777777" w:rsidR="00944167" w:rsidRPr="00B32A3D" w:rsidRDefault="00944167" w:rsidP="00D83607">
      <w:pPr>
        <w:ind w:left="1440"/>
        <w:rPr>
          <w:sz w:val="24"/>
          <w:szCs w:val="24"/>
        </w:rPr>
      </w:pPr>
      <w:r w:rsidRPr="00B32A3D">
        <w:rPr>
          <w:sz w:val="24"/>
          <w:szCs w:val="24"/>
        </w:rPr>
        <w:t>Colorado School of Public Health, University of Colorado</w:t>
      </w:r>
    </w:p>
    <w:p w14:paraId="42648FC1" w14:textId="77777777" w:rsidR="00860CE9" w:rsidRPr="00B32A3D" w:rsidRDefault="00944167" w:rsidP="00D83607">
      <w:pPr>
        <w:ind w:left="1440"/>
        <w:rPr>
          <w:sz w:val="24"/>
          <w:szCs w:val="24"/>
        </w:rPr>
      </w:pPr>
      <w:r w:rsidRPr="00B32A3D">
        <w:rPr>
          <w:sz w:val="24"/>
          <w:szCs w:val="24"/>
        </w:rPr>
        <w:t>Denver, CO</w:t>
      </w:r>
      <w:r w:rsidRPr="00B32A3D">
        <w:rPr>
          <w:sz w:val="24"/>
          <w:szCs w:val="24"/>
        </w:rPr>
        <w:tab/>
      </w:r>
    </w:p>
    <w:p w14:paraId="26EBA480" w14:textId="77777777" w:rsidR="00860CE9" w:rsidRPr="00B32A3D" w:rsidRDefault="00860CE9" w:rsidP="00D83607">
      <w:pPr>
        <w:ind w:left="2160" w:hanging="360"/>
        <w:rPr>
          <w:sz w:val="24"/>
          <w:szCs w:val="24"/>
        </w:rPr>
      </w:pPr>
      <w:r w:rsidRPr="00B32A3D">
        <w:rPr>
          <w:sz w:val="24"/>
          <w:szCs w:val="24"/>
        </w:rPr>
        <w:t>Advisor:</w:t>
      </w:r>
      <w:r w:rsidR="00587217" w:rsidRPr="00B32A3D">
        <w:rPr>
          <w:sz w:val="24"/>
          <w:szCs w:val="24"/>
        </w:rPr>
        <w:t xml:space="preserve"> </w:t>
      </w:r>
      <w:r w:rsidR="00C84746" w:rsidRPr="00B32A3D">
        <w:rPr>
          <w:sz w:val="24"/>
          <w:szCs w:val="24"/>
        </w:rPr>
        <w:t>Tim Byers</w:t>
      </w:r>
      <w:r w:rsidR="00587217" w:rsidRPr="00B32A3D">
        <w:rPr>
          <w:sz w:val="24"/>
          <w:szCs w:val="24"/>
        </w:rPr>
        <w:t xml:space="preserve">, </w:t>
      </w:r>
      <w:r w:rsidR="00C84746" w:rsidRPr="00B32A3D">
        <w:rPr>
          <w:sz w:val="24"/>
          <w:szCs w:val="24"/>
        </w:rPr>
        <w:t>MD, MPH</w:t>
      </w:r>
    </w:p>
    <w:p w14:paraId="39127D9F" w14:textId="77777777" w:rsidR="00513214" w:rsidRPr="00B32A3D" w:rsidRDefault="00860CE9" w:rsidP="009B22DC">
      <w:pPr>
        <w:ind w:left="2520" w:hanging="720"/>
        <w:rPr>
          <w:sz w:val="24"/>
          <w:szCs w:val="24"/>
        </w:rPr>
      </w:pPr>
      <w:r w:rsidRPr="00B32A3D">
        <w:rPr>
          <w:sz w:val="24"/>
          <w:szCs w:val="24"/>
        </w:rPr>
        <w:t xml:space="preserve">Dissertation: </w:t>
      </w:r>
      <w:r w:rsidR="00C84746" w:rsidRPr="00B32A3D">
        <w:rPr>
          <w:sz w:val="24"/>
          <w:szCs w:val="24"/>
        </w:rPr>
        <w:t>Impact of comorbidities on survivorship among persons diagnosed with cancer</w:t>
      </w:r>
    </w:p>
    <w:p w14:paraId="1569FC4E" w14:textId="77777777" w:rsidR="00944167" w:rsidRPr="000461BC" w:rsidRDefault="00513214" w:rsidP="009B22DC">
      <w:pPr>
        <w:ind w:left="2520" w:hanging="720"/>
        <w:rPr>
          <w:sz w:val="24"/>
          <w:szCs w:val="24"/>
        </w:rPr>
      </w:pPr>
      <w:r w:rsidRPr="00B32A3D">
        <w:rPr>
          <w:sz w:val="24"/>
          <w:szCs w:val="24"/>
        </w:rPr>
        <w:t>Funding: National Cancer Institute</w:t>
      </w:r>
      <w:r w:rsidR="00FB55FD" w:rsidRPr="00B32A3D">
        <w:rPr>
          <w:sz w:val="24"/>
          <w:szCs w:val="24"/>
        </w:rPr>
        <w:t xml:space="preserve">, </w:t>
      </w:r>
      <w:r w:rsidR="00C84746" w:rsidRPr="00B32A3D">
        <w:rPr>
          <w:sz w:val="24"/>
          <w:szCs w:val="24"/>
        </w:rPr>
        <w:t>P20 CA103680, Aging &amp; Cancer Program, 7/1/2007-6/30/2009</w:t>
      </w:r>
    </w:p>
    <w:p w14:paraId="1E00F103" w14:textId="77777777" w:rsidR="00AA1F21" w:rsidRPr="000461BC" w:rsidRDefault="00AA1F21">
      <w:pPr>
        <w:pStyle w:val="Heading2"/>
        <w:rPr>
          <w:b w:val="0"/>
          <w:szCs w:val="24"/>
        </w:rPr>
      </w:pPr>
    </w:p>
    <w:p w14:paraId="252ACE2B" w14:textId="77777777" w:rsidR="00AA1F21" w:rsidRPr="000461BC" w:rsidRDefault="00AA1F21">
      <w:pPr>
        <w:pStyle w:val="Heading2"/>
        <w:rPr>
          <w:szCs w:val="24"/>
        </w:rPr>
      </w:pPr>
    </w:p>
    <w:p w14:paraId="7634056F" w14:textId="77777777" w:rsidR="00913265" w:rsidRPr="000461BC" w:rsidRDefault="00913265" w:rsidP="00913265">
      <w:pPr>
        <w:pStyle w:val="Achievement"/>
        <w:tabs>
          <w:tab w:val="clear" w:pos="1440"/>
        </w:tabs>
        <w:spacing w:after="0"/>
        <w:ind w:left="0" w:firstLine="0"/>
        <w:jc w:val="left"/>
        <w:rPr>
          <w:rFonts w:ascii="Times New Roman" w:hAnsi="Times New Roman"/>
          <w:b/>
          <w:sz w:val="24"/>
          <w:szCs w:val="24"/>
        </w:rPr>
      </w:pPr>
      <w:r w:rsidRPr="000461BC">
        <w:rPr>
          <w:rFonts w:ascii="Times New Roman" w:hAnsi="Times New Roman"/>
          <w:b/>
          <w:sz w:val="24"/>
          <w:szCs w:val="24"/>
        </w:rPr>
        <w:t>ACADEMIC APPOINTMENTS</w:t>
      </w:r>
    </w:p>
    <w:p w14:paraId="44C16DE8" w14:textId="77777777" w:rsidR="00C2517F" w:rsidRPr="000461BC" w:rsidRDefault="00C2517F" w:rsidP="00F53288">
      <w:pPr>
        <w:ind w:left="1440" w:hanging="1440"/>
        <w:rPr>
          <w:b/>
          <w:sz w:val="24"/>
          <w:szCs w:val="24"/>
        </w:rPr>
      </w:pPr>
      <w:r w:rsidRPr="000461BC">
        <w:rPr>
          <w:sz w:val="24"/>
          <w:szCs w:val="24"/>
        </w:rPr>
        <w:t>2012 – 2014</w:t>
      </w:r>
      <w:r w:rsidRPr="000461BC">
        <w:rPr>
          <w:sz w:val="24"/>
          <w:szCs w:val="24"/>
        </w:rPr>
        <w:tab/>
      </w:r>
      <w:r w:rsidR="005C24D2">
        <w:rPr>
          <w:sz w:val="24"/>
          <w:szCs w:val="24"/>
        </w:rPr>
        <w:t>Instructor</w:t>
      </w:r>
      <w:r w:rsidR="00F53288" w:rsidRPr="000461BC">
        <w:rPr>
          <w:sz w:val="24"/>
          <w:szCs w:val="24"/>
        </w:rPr>
        <w:t xml:space="preserve">, </w:t>
      </w:r>
      <w:r w:rsidRPr="000461BC">
        <w:rPr>
          <w:sz w:val="24"/>
          <w:szCs w:val="24"/>
        </w:rPr>
        <w:t>Department of Epidemiology, Colorado School of Public Health,</w:t>
      </w:r>
      <w:r w:rsidR="00F53288" w:rsidRPr="000461BC">
        <w:rPr>
          <w:sz w:val="24"/>
          <w:szCs w:val="24"/>
        </w:rPr>
        <w:t xml:space="preserve"> </w:t>
      </w:r>
      <w:r w:rsidRPr="000461BC">
        <w:rPr>
          <w:sz w:val="24"/>
          <w:szCs w:val="24"/>
        </w:rPr>
        <w:t>University of Colorado Denver</w:t>
      </w:r>
      <w:r w:rsidR="00F53288" w:rsidRPr="000461BC">
        <w:rPr>
          <w:sz w:val="24"/>
          <w:szCs w:val="24"/>
        </w:rPr>
        <w:t>, Denver, CO</w:t>
      </w:r>
    </w:p>
    <w:p w14:paraId="4BA23D6A" w14:textId="77777777" w:rsidR="0043762B" w:rsidRPr="000461BC" w:rsidRDefault="0043762B" w:rsidP="0095115C">
      <w:pPr>
        <w:numPr>
          <w:ilvl w:val="0"/>
          <w:numId w:val="1"/>
        </w:numPr>
        <w:ind w:left="1980" w:hanging="180"/>
        <w:rPr>
          <w:sz w:val="24"/>
          <w:szCs w:val="24"/>
        </w:rPr>
      </w:pPr>
      <w:r w:rsidRPr="000461BC">
        <w:rPr>
          <w:sz w:val="24"/>
          <w:szCs w:val="24"/>
        </w:rPr>
        <w:t>Director, Unified State Youth Health Survey –</w:t>
      </w:r>
      <w:r w:rsidR="009F7D26">
        <w:rPr>
          <w:sz w:val="24"/>
          <w:szCs w:val="24"/>
        </w:rPr>
        <w:t xml:space="preserve"> </w:t>
      </w:r>
      <w:r w:rsidRPr="000461BC">
        <w:rPr>
          <w:sz w:val="24"/>
          <w:szCs w:val="24"/>
        </w:rPr>
        <w:t>built new surveillance system for the state of Colorado</w:t>
      </w:r>
    </w:p>
    <w:p w14:paraId="2A1AE712" w14:textId="77777777" w:rsidR="0043762B" w:rsidRPr="000461BC" w:rsidRDefault="0043762B" w:rsidP="0095115C">
      <w:pPr>
        <w:numPr>
          <w:ilvl w:val="0"/>
          <w:numId w:val="1"/>
        </w:numPr>
        <w:ind w:left="1980" w:hanging="180"/>
        <w:rPr>
          <w:sz w:val="24"/>
          <w:szCs w:val="24"/>
        </w:rPr>
      </w:pPr>
      <w:r w:rsidRPr="000461BC">
        <w:rPr>
          <w:sz w:val="24"/>
          <w:szCs w:val="24"/>
        </w:rPr>
        <w:t>Lead investigator, Eagle County Latino evaluation project and Strategic Tobacco Indicators</w:t>
      </w:r>
    </w:p>
    <w:p w14:paraId="651F7607" w14:textId="77777777" w:rsidR="0043762B" w:rsidRPr="000461BC" w:rsidRDefault="0043762B" w:rsidP="0095115C">
      <w:pPr>
        <w:numPr>
          <w:ilvl w:val="0"/>
          <w:numId w:val="1"/>
        </w:numPr>
        <w:ind w:left="1980" w:hanging="180"/>
        <w:rPr>
          <w:sz w:val="24"/>
          <w:szCs w:val="24"/>
        </w:rPr>
      </w:pPr>
      <w:r w:rsidRPr="000461BC">
        <w:rPr>
          <w:sz w:val="24"/>
          <w:szCs w:val="24"/>
        </w:rPr>
        <w:t>Co-lead investigator, Influential Factors on Health Living (IFHL), survey includes marijuana topics</w:t>
      </w:r>
    </w:p>
    <w:p w14:paraId="02FFD83E" w14:textId="77777777" w:rsidR="0043762B" w:rsidRPr="00485F47" w:rsidRDefault="0043762B" w:rsidP="0095115C">
      <w:pPr>
        <w:numPr>
          <w:ilvl w:val="0"/>
          <w:numId w:val="1"/>
        </w:numPr>
        <w:ind w:left="1980" w:hanging="180"/>
        <w:rPr>
          <w:sz w:val="24"/>
          <w:szCs w:val="24"/>
        </w:rPr>
      </w:pPr>
      <w:r w:rsidRPr="000461BC">
        <w:rPr>
          <w:sz w:val="24"/>
          <w:szCs w:val="24"/>
        </w:rPr>
        <w:lastRenderedPageBreak/>
        <w:t>Co</w:t>
      </w:r>
      <w:r w:rsidRPr="00485F47">
        <w:rPr>
          <w:sz w:val="24"/>
          <w:szCs w:val="24"/>
        </w:rPr>
        <w:t>-lead investigator, evaluation technical assistance for Amendment 35 grantees</w:t>
      </w:r>
    </w:p>
    <w:p w14:paraId="155DBE41" w14:textId="77777777" w:rsidR="00B8676A" w:rsidRPr="00485F47" w:rsidRDefault="00B8676A" w:rsidP="00B8676A">
      <w:pPr>
        <w:ind w:left="1440" w:hanging="1440"/>
        <w:rPr>
          <w:sz w:val="24"/>
          <w:szCs w:val="24"/>
        </w:rPr>
      </w:pPr>
      <w:r w:rsidRPr="00485F47">
        <w:rPr>
          <w:sz w:val="24"/>
          <w:szCs w:val="24"/>
        </w:rPr>
        <w:t>2017 –</w:t>
      </w:r>
      <w:r w:rsidR="00535567" w:rsidRPr="00485F47">
        <w:rPr>
          <w:sz w:val="24"/>
          <w:szCs w:val="24"/>
        </w:rPr>
        <w:t xml:space="preserve"> </w:t>
      </w:r>
      <w:r w:rsidR="00D431DD" w:rsidRPr="00485F47">
        <w:rPr>
          <w:sz w:val="24"/>
          <w:szCs w:val="24"/>
        </w:rPr>
        <w:t>2019</w:t>
      </w:r>
      <w:r w:rsidRPr="00485F47">
        <w:rPr>
          <w:sz w:val="24"/>
          <w:szCs w:val="24"/>
        </w:rPr>
        <w:tab/>
      </w:r>
      <w:r w:rsidR="00D431DD" w:rsidRPr="00485F47">
        <w:rPr>
          <w:sz w:val="24"/>
          <w:szCs w:val="24"/>
        </w:rPr>
        <w:t>Instructor</w:t>
      </w:r>
      <w:r w:rsidRPr="00485F47">
        <w:rPr>
          <w:sz w:val="24"/>
          <w:szCs w:val="24"/>
        </w:rPr>
        <w:t>, Department of Ophthalmology, Division of Ophthalmic Epidemiology, University of Colorado School of Medicine, Aurora, CO</w:t>
      </w:r>
    </w:p>
    <w:p w14:paraId="0B1BC1D6" w14:textId="77777777" w:rsidR="00944DD0" w:rsidRDefault="00944DD0" w:rsidP="00944DD0">
      <w:pPr>
        <w:pStyle w:val="ListBullet"/>
        <w:numPr>
          <w:ilvl w:val="0"/>
          <w:numId w:val="0"/>
        </w:numPr>
        <w:rPr>
          <w:sz w:val="24"/>
          <w:szCs w:val="24"/>
        </w:rPr>
      </w:pPr>
    </w:p>
    <w:p w14:paraId="2952D781" w14:textId="5F522E9C" w:rsidR="00944DD0" w:rsidRDefault="00944DD0" w:rsidP="00944DD0">
      <w:pPr>
        <w:pStyle w:val="ListBullet"/>
        <w:numPr>
          <w:ilvl w:val="0"/>
          <w:numId w:val="0"/>
        </w:numPr>
        <w:rPr>
          <w:sz w:val="24"/>
          <w:szCs w:val="24"/>
        </w:rPr>
      </w:pPr>
      <w:r w:rsidRPr="00485F47">
        <w:rPr>
          <w:sz w:val="24"/>
          <w:szCs w:val="24"/>
        </w:rPr>
        <w:t>2019 –</w:t>
      </w:r>
      <w:r>
        <w:rPr>
          <w:sz w:val="24"/>
          <w:szCs w:val="24"/>
        </w:rPr>
        <w:tab/>
      </w:r>
      <w:r>
        <w:rPr>
          <w:sz w:val="24"/>
          <w:szCs w:val="24"/>
        </w:rPr>
        <w:tab/>
        <w:t xml:space="preserve">Volunteer Faculty, Orbis International </w:t>
      </w:r>
    </w:p>
    <w:p w14:paraId="3D1C5BE8" w14:textId="77777777" w:rsidR="00AD7AD0" w:rsidRDefault="00AD7AD0" w:rsidP="00944DD0">
      <w:pPr>
        <w:pStyle w:val="ListBullet"/>
        <w:numPr>
          <w:ilvl w:val="0"/>
          <w:numId w:val="0"/>
        </w:numPr>
        <w:rPr>
          <w:sz w:val="24"/>
          <w:szCs w:val="24"/>
        </w:rPr>
      </w:pPr>
    </w:p>
    <w:p w14:paraId="678850C0" w14:textId="77777777" w:rsidR="00AD7AD0" w:rsidRPr="00485F47" w:rsidRDefault="00AD7AD0" w:rsidP="00AD7AD0">
      <w:pPr>
        <w:ind w:left="1440" w:hanging="1440"/>
        <w:rPr>
          <w:sz w:val="24"/>
          <w:szCs w:val="24"/>
        </w:rPr>
      </w:pPr>
      <w:r w:rsidRPr="00485F47">
        <w:rPr>
          <w:sz w:val="24"/>
          <w:szCs w:val="24"/>
        </w:rPr>
        <w:t xml:space="preserve">2019 – </w:t>
      </w:r>
      <w:r w:rsidRPr="00485F47">
        <w:rPr>
          <w:sz w:val="24"/>
          <w:szCs w:val="24"/>
        </w:rPr>
        <w:tab/>
        <w:t xml:space="preserve">Assistant Professor, </w:t>
      </w:r>
      <w:r>
        <w:rPr>
          <w:sz w:val="24"/>
          <w:szCs w:val="24"/>
        </w:rPr>
        <w:t xml:space="preserve">Primary appointment, </w:t>
      </w:r>
      <w:r w:rsidRPr="00485F47">
        <w:rPr>
          <w:sz w:val="24"/>
          <w:szCs w:val="24"/>
        </w:rPr>
        <w:t>Department of Ophthalmology, Division of Ophthalmic Epidemiology, University of Colorado School of Medicine, Aurora, CO</w:t>
      </w:r>
    </w:p>
    <w:p w14:paraId="738ED2CD" w14:textId="359D9C00" w:rsidR="00AD7AD0" w:rsidRDefault="00AD7AD0" w:rsidP="00AD7AD0">
      <w:pPr>
        <w:pStyle w:val="ListBullet"/>
        <w:ind w:left="1980" w:hanging="180"/>
        <w:rPr>
          <w:sz w:val="24"/>
          <w:szCs w:val="24"/>
        </w:rPr>
      </w:pPr>
      <w:r>
        <w:rPr>
          <w:sz w:val="24"/>
          <w:szCs w:val="24"/>
        </w:rPr>
        <w:t>Lead Epidemiologist with oversight for study design, statistical</w:t>
      </w:r>
      <w:r w:rsidRPr="00485F47">
        <w:rPr>
          <w:sz w:val="24"/>
          <w:szCs w:val="24"/>
        </w:rPr>
        <w:t xml:space="preserve"> analys</w:t>
      </w:r>
      <w:r>
        <w:rPr>
          <w:sz w:val="24"/>
          <w:szCs w:val="24"/>
        </w:rPr>
        <w:t>e</w:t>
      </w:r>
      <w:r w:rsidRPr="00485F47">
        <w:rPr>
          <w:sz w:val="24"/>
          <w:szCs w:val="24"/>
        </w:rPr>
        <w:t xml:space="preserve">s of </w:t>
      </w:r>
      <w:r>
        <w:rPr>
          <w:sz w:val="24"/>
          <w:szCs w:val="24"/>
        </w:rPr>
        <w:t>projects</w:t>
      </w:r>
      <w:r w:rsidRPr="00485F47">
        <w:rPr>
          <w:sz w:val="24"/>
          <w:szCs w:val="24"/>
        </w:rPr>
        <w:t xml:space="preserve"> for conference presentations and manuscript preparation </w:t>
      </w:r>
      <w:r>
        <w:rPr>
          <w:sz w:val="24"/>
          <w:szCs w:val="24"/>
        </w:rPr>
        <w:t>from</w:t>
      </w:r>
      <w:r w:rsidRPr="00485F47">
        <w:rPr>
          <w:sz w:val="24"/>
          <w:szCs w:val="24"/>
        </w:rPr>
        <w:t xml:space="preserve"> the Department of Ophthalmology.</w:t>
      </w:r>
    </w:p>
    <w:p w14:paraId="17419A70" w14:textId="6EAE9DCE" w:rsidR="00AD7AD0" w:rsidRDefault="00AD7AD0" w:rsidP="00AD7AD0">
      <w:pPr>
        <w:pStyle w:val="ListBullet"/>
        <w:ind w:left="1980" w:hanging="180"/>
        <w:rPr>
          <w:sz w:val="24"/>
          <w:szCs w:val="24"/>
        </w:rPr>
      </w:pPr>
      <w:r>
        <w:rPr>
          <w:sz w:val="24"/>
          <w:szCs w:val="24"/>
        </w:rPr>
        <w:t>Co-investigator on grant and grant submissions.</w:t>
      </w:r>
    </w:p>
    <w:p w14:paraId="493A08BE" w14:textId="683792BA" w:rsidR="00AD7AD0" w:rsidRPr="00485F47" w:rsidRDefault="00AD7AD0" w:rsidP="00AD7AD0">
      <w:pPr>
        <w:pStyle w:val="ListBullet"/>
        <w:ind w:left="1980" w:hanging="180"/>
        <w:rPr>
          <w:sz w:val="24"/>
          <w:szCs w:val="24"/>
        </w:rPr>
      </w:pPr>
      <w:r>
        <w:rPr>
          <w:sz w:val="24"/>
          <w:szCs w:val="24"/>
        </w:rPr>
        <w:t>Direct data management for several ocular registries in the Department.</w:t>
      </w:r>
    </w:p>
    <w:p w14:paraId="6CB4E0D9" w14:textId="14F2964A" w:rsidR="00AD7AD0" w:rsidRDefault="00AD7AD0" w:rsidP="00AD7AD0">
      <w:pPr>
        <w:pStyle w:val="ListBullet"/>
        <w:ind w:left="1980" w:hanging="180"/>
        <w:rPr>
          <w:sz w:val="24"/>
          <w:szCs w:val="24"/>
        </w:rPr>
      </w:pPr>
      <w:r>
        <w:rPr>
          <w:sz w:val="24"/>
          <w:szCs w:val="24"/>
        </w:rPr>
        <w:t>Mentor</w:t>
      </w:r>
      <w:r w:rsidRPr="00485F47">
        <w:rPr>
          <w:sz w:val="24"/>
          <w:szCs w:val="24"/>
        </w:rPr>
        <w:t xml:space="preserve"> physicians, fellows, residents</w:t>
      </w:r>
      <w:r>
        <w:rPr>
          <w:sz w:val="24"/>
          <w:szCs w:val="24"/>
        </w:rPr>
        <w:t xml:space="preserve">, medical and graduate level (mostly from the Colorado School of Public Health) students </w:t>
      </w:r>
      <w:r w:rsidRPr="00485F47">
        <w:rPr>
          <w:sz w:val="24"/>
          <w:szCs w:val="24"/>
        </w:rPr>
        <w:t>seeking support with their research activities.</w:t>
      </w:r>
    </w:p>
    <w:p w14:paraId="5D74DE7D" w14:textId="192AE66A" w:rsidR="00AD7AD0" w:rsidRPr="00AD7AD0" w:rsidRDefault="00AD7AD0" w:rsidP="00AD7AD0">
      <w:pPr>
        <w:pStyle w:val="ListBullet"/>
        <w:ind w:left="1980" w:hanging="180"/>
        <w:rPr>
          <w:sz w:val="24"/>
          <w:szCs w:val="24"/>
        </w:rPr>
      </w:pPr>
      <w:r>
        <w:rPr>
          <w:sz w:val="24"/>
          <w:szCs w:val="24"/>
        </w:rPr>
        <w:t>Oversight for all research activities related to the SOURCE (Sight Outcomes Research Collaborative) project, a Big Data project and collaboration with the University of Michigan.</w:t>
      </w:r>
    </w:p>
    <w:p w14:paraId="79EF5D4C" w14:textId="77777777" w:rsidR="00944DD0" w:rsidRPr="00485F47" w:rsidRDefault="00944DD0" w:rsidP="00B8676A">
      <w:pPr>
        <w:ind w:left="1440" w:hanging="1440"/>
        <w:rPr>
          <w:sz w:val="24"/>
          <w:szCs w:val="24"/>
        </w:rPr>
      </w:pPr>
    </w:p>
    <w:p w14:paraId="434CEACA" w14:textId="370BCF6E" w:rsidR="00485F47" w:rsidRPr="00485F47" w:rsidRDefault="00485F47" w:rsidP="00485F47">
      <w:pPr>
        <w:ind w:left="1440" w:hanging="1440"/>
        <w:rPr>
          <w:sz w:val="24"/>
          <w:szCs w:val="24"/>
        </w:rPr>
      </w:pPr>
      <w:r w:rsidRPr="00485F47">
        <w:rPr>
          <w:sz w:val="24"/>
          <w:szCs w:val="24"/>
        </w:rPr>
        <w:t>2019</w:t>
      </w:r>
      <w:r w:rsidR="00DD334C" w:rsidRPr="00485F47">
        <w:rPr>
          <w:sz w:val="24"/>
          <w:szCs w:val="24"/>
        </w:rPr>
        <w:t xml:space="preserve"> –</w:t>
      </w:r>
      <w:r w:rsidRPr="00485F47">
        <w:rPr>
          <w:sz w:val="24"/>
          <w:szCs w:val="24"/>
        </w:rPr>
        <w:tab/>
        <w:t>Assistant Professor, Secondary appointment, Department of Epidemiology, Colorado School of Public Health, University of Colorado Denver, Denver, CO</w:t>
      </w:r>
    </w:p>
    <w:p w14:paraId="4245ECFF" w14:textId="77777777" w:rsidR="00D431DD" w:rsidRPr="00485F47" w:rsidRDefault="00D431DD" w:rsidP="00FF288F">
      <w:pPr>
        <w:pStyle w:val="ListBullet"/>
        <w:numPr>
          <w:ilvl w:val="0"/>
          <w:numId w:val="0"/>
        </w:numPr>
        <w:ind w:left="1980"/>
        <w:rPr>
          <w:sz w:val="24"/>
          <w:szCs w:val="24"/>
        </w:rPr>
      </w:pPr>
    </w:p>
    <w:p w14:paraId="1F175F0E" w14:textId="77777777" w:rsidR="00F53288" w:rsidRPr="000461BC" w:rsidRDefault="00F53288" w:rsidP="00F53288">
      <w:pPr>
        <w:ind w:left="1440" w:hanging="1440"/>
        <w:rPr>
          <w:sz w:val="24"/>
          <w:szCs w:val="24"/>
        </w:rPr>
      </w:pPr>
    </w:p>
    <w:p w14:paraId="2F38629D" w14:textId="77777777" w:rsidR="00913265" w:rsidRPr="005C24D2" w:rsidRDefault="00913265" w:rsidP="00913265">
      <w:pPr>
        <w:rPr>
          <w:b/>
          <w:sz w:val="24"/>
          <w:szCs w:val="24"/>
        </w:rPr>
      </w:pPr>
      <w:r w:rsidRPr="005C24D2">
        <w:rPr>
          <w:b/>
          <w:sz w:val="24"/>
          <w:szCs w:val="24"/>
        </w:rPr>
        <w:t>PROFESSIONAL EXPERIENCE</w:t>
      </w:r>
    </w:p>
    <w:p w14:paraId="212BE406" w14:textId="77777777" w:rsidR="00C14173" w:rsidRPr="005C24D2" w:rsidRDefault="00C14173" w:rsidP="005C24D2">
      <w:pPr>
        <w:pStyle w:val="BodyText"/>
        <w:ind w:left="1440" w:hanging="1440"/>
        <w:rPr>
          <w:sz w:val="24"/>
          <w:szCs w:val="24"/>
        </w:rPr>
      </w:pPr>
      <w:r w:rsidRPr="004B47CD">
        <w:rPr>
          <w:sz w:val="24"/>
          <w:szCs w:val="24"/>
        </w:rPr>
        <w:t>1997</w:t>
      </w:r>
      <w:r w:rsidR="004B47CD" w:rsidRPr="000461BC">
        <w:rPr>
          <w:sz w:val="24"/>
          <w:szCs w:val="24"/>
        </w:rPr>
        <w:t xml:space="preserve"> –</w:t>
      </w:r>
      <w:r w:rsidR="004B47CD">
        <w:rPr>
          <w:sz w:val="24"/>
          <w:szCs w:val="24"/>
        </w:rPr>
        <w:t xml:space="preserve"> </w:t>
      </w:r>
      <w:r w:rsidRPr="004B47CD">
        <w:rPr>
          <w:sz w:val="24"/>
          <w:szCs w:val="24"/>
        </w:rPr>
        <w:t>2001</w:t>
      </w:r>
      <w:r w:rsidRPr="004B47CD">
        <w:rPr>
          <w:sz w:val="24"/>
          <w:szCs w:val="24"/>
        </w:rPr>
        <w:tab/>
      </w:r>
      <w:r w:rsidR="003A01E9" w:rsidRPr="004B47CD">
        <w:rPr>
          <w:sz w:val="24"/>
          <w:szCs w:val="24"/>
        </w:rPr>
        <w:t>Research Assistant, Johns Hopkins University, Bloomberg School of Public</w:t>
      </w:r>
      <w:r w:rsidR="003A01E9" w:rsidRPr="005C24D2">
        <w:rPr>
          <w:sz w:val="24"/>
          <w:szCs w:val="24"/>
        </w:rPr>
        <w:t xml:space="preserve"> Health</w:t>
      </w:r>
      <w:r w:rsidRPr="005C24D2">
        <w:rPr>
          <w:sz w:val="24"/>
          <w:szCs w:val="24"/>
        </w:rPr>
        <w:t>, Baltimore, MD</w:t>
      </w:r>
    </w:p>
    <w:p w14:paraId="2BD77C7E" w14:textId="77777777" w:rsidR="003A01E9" w:rsidRPr="005A0759" w:rsidRDefault="00C14173" w:rsidP="0095115C">
      <w:pPr>
        <w:pStyle w:val="ListBullet"/>
        <w:numPr>
          <w:ilvl w:val="0"/>
          <w:numId w:val="12"/>
        </w:numPr>
        <w:ind w:left="1980" w:hanging="180"/>
        <w:rPr>
          <w:sz w:val="24"/>
          <w:szCs w:val="24"/>
        </w:rPr>
      </w:pPr>
      <w:r w:rsidRPr="005A0759">
        <w:rPr>
          <w:sz w:val="24"/>
          <w:szCs w:val="24"/>
        </w:rPr>
        <w:t>Worked on a variety of projects with faculty in the Department of Epidemiology, including recruiting participants from mobile needle exchange vans for study interview, enter and analyze</w:t>
      </w:r>
      <w:r w:rsidR="009F7D26">
        <w:rPr>
          <w:sz w:val="24"/>
          <w:szCs w:val="24"/>
        </w:rPr>
        <w:t xml:space="preserve"> data for nutrition and tobacco-</w:t>
      </w:r>
      <w:r w:rsidRPr="005A0759">
        <w:rPr>
          <w:sz w:val="24"/>
          <w:szCs w:val="24"/>
        </w:rPr>
        <w:t>related projects.</w:t>
      </w:r>
    </w:p>
    <w:p w14:paraId="04CFBE1A" w14:textId="77777777" w:rsidR="003A01E9" w:rsidRPr="000461BC" w:rsidRDefault="003A01E9" w:rsidP="00E14423">
      <w:pPr>
        <w:ind w:left="1440" w:hanging="1440"/>
        <w:rPr>
          <w:sz w:val="24"/>
          <w:szCs w:val="24"/>
        </w:rPr>
      </w:pPr>
    </w:p>
    <w:p w14:paraId="30BC9422" w14:textId="77777777" w:rsidR="00E14423" w:rsidRPr="000461BC" w:rsidRDefault="00E14423" w:rsidP="00E14423">
      <w:pPr>
        <w:ind w:left="1440" w:hanging="1440"/>
        <w:rPr>
          <w:sz w:val="24"/>
          <w:szCs w:val="24"/>
        </w:rPr>
      </w:pPr>
      <w:r w:rsidRPr="000461BC">
        <w:rPr>
          <w:sz w:val="24"/>
          <w:szCs w:val="24"/>
        </w:rPr>
        <w:t>1998 – 2000</w:t>
      </w:r>
      <w:r w:rsidRPr="000461BC">
        <w:rPr>
          <w:sz w:val="24"/>
          <w:szCs w:val="24"/>
        </w:rPr>
        <w:tab/>
        <w:t xml:space="preserve">Research Statistician, HIV/AIDS Administration, Department of Health and Mental Hygiene, State of Maryland, </w:t>
      </w:r>
      <w:r w:rsidR="00C84746">
        <w:rPr>
          <w:sz w:val="24"/>
          <w:szCs w:val="24"/>
        </w:rPr>
        <w:t>Baltimore, MD</w:t>
      </w:r>
    </w:p>
    <w:p w14:paraId="4D8BA807" w14:textId="77777777" w:rsidR="00E14423" w:rsidRPr="000461BC" w:rsidRDefault="00E14423" w:rsidP="00A77BA0">
      <w:pPr>
        <w:pStyle w:val="ListBullet"/>
        <w:ind w:left="1980" w:hanging="180"/>
        <w:rPr>
          <w:sz w:val="24"/>
          <w:szCs w:val="24"/>
        </w:rPr>
      </w:pPr>
      <w:r w:rsidRPr="000461BC">
        <w:rPr>
          <w:sz w:val="24"/>
          <w:szCs w:val="24"/>
        </w:rPr>
        <w:t>Designed and conducted epidemiologic, statistical, and health services research studies utilizing confidential HIV/AIDS surveillance registries and Medicaid eligibility files.</w:t>
      </w:r>
    </w:p>
    <w:p w14:paraId="01B9FFEB" w14:textId="77777777" w:rsidR="00E14423" w:rsidRPr="000461BC" w:rsidRDefault="00E14423" w:rsidP="00A77BA0">
      <w:pPr>
        <w:pStyle w:val="ListBullet"/>
        <w:ind w:left="1980" w:hanging="180"/>
        <w:rPr>
          <w:sz w:val="24"/>
          <w:szCs w:val="24"/>
        </w:rPr>
      </w:pPr>
      <w:r w:rsidRPr="000461BC">
        <w:rPr>
          <w:sz w:val="24"/>
          <w:szCs w:val="24"/>
        </w:rPr>
        <w:t>Disseminated research findings through formal presentations, reports, and professional papers.</w:t>
      </w:r>
    </w:p>
    <w:p w14:paraId="579B9903" w14:textId="77777777" w:rsidR="00E14423" w:rsidRPr="000461BC" w:rsidRDefault="00E14423" w:rsidP="007C77A9">
      <w:pPr>
        <w:rPr>
          <w:sz w:val="24"/>
          <w:szCs w:val="24"/>
        </w:rPr>
      </w:pPr>
    </w:p>
    <w:p w14:paraId="0749DC3E" w14:textId="77777777" w:rsidR="0043762B" w:rsidRPr="004B47CD" w:rsidRDefault="0043762B" w:rsidP="00E14423">
      <w:pPr>
        <w:ind w:left="1440" w:hanging="1440"/>
        <w:rPr>
          <w:sz w:val="24"/>
          <w:szCs w:val="24"/>
        </w:rPr>
      </w:pPr>
      <w:r w:rsidRPr="000461BC">
        <w:rPr>
          <w:sz w:val="24"/>
          <w:szCs w:val="24"/>
        </w:rPr>
        <w:t xml:space="preserve">2000 – 2002 </w:t>
      </w:r>
      <w:r w:rsidRPr="000461BC">
        <w:rPr>
          <w:sz w:val="24"/>
          <w:szCs w:val="24"/>
        </w:rPr>
        <w:tab/>
        <w:t xml:space="preserve">Epidemiology </w:t>
      </w:r>
      <w:r w:rsidRPr="004B47CD">
        <w:rPr>
          <w:sz w:val="24"/>
          <w:szCs w:val="24"/>
        </w:rPr>
        <w:t>Coordinator, HIV/STI</w:t>
      </w:r>
      <w:r w:rsidR="00E14423" w:rsidRPr="004B47CD">
        <w:rPr>
          <w:sz w:val="24"/>
          <w:szCs w:val="24"/>
        </w:rPr>
        <w:t xml:space="preserve">, </w:t>
      </w:r>
      <w:r w:rsidRPr="004B47CD">
        <w:rPr>
          <w:sz w:val="24"/>
          <w:szCs w:val="24"/>
        </w:rPr>
        <w:t>Denver Public Health, Denver Health Authority</w:t>
      </w:r>
      <w:r w:rsidR="00E14423" w:rsidRPr="004B47CD">
        <w:rPr>
          <w:sz w:val="24"/>
          <w:szCs w:val="24"/>
        </w:rPr>
        <w:t>, Denver, CO</w:t>
      </w:r>
    </w:p>
    <w:p w14:paraId="3792D9F7" w14:textId="77777777" w:rsidR="0043762B" w:rsidRPr="000461BC" w:rsidRDefault="0043762B" w:rsidP="007C77A9">
      <w:pPr>
        <w:pStyle w:val="ListBullet"/>
        <w:ind w:left="1980" w:hanging="180"/>
        <w:rPr>
          <w:sz w:val="24"/>
          <w:szCs w:val="24"/>
        </w:rPr>
      </w:pPr>
      <w:r w:rsidRPr="004B47CD">
        <w:rPr>
          <w:sz w:val="24"/>
          <w:szCs w:val="24"/>
        </w:rPr>
        <w:t>Created behavioral risk</w:t>
      </w:r>
      <w:r w:rsidRPr="000461BC">
        <w:rPr>
          <w:sz w:val="24"/>
          <w:szCs w:val="24"/>
        </w:rPr>
        <w:t xml:space="preserve"> survey instruments; developed and maintained confidential database management systems.</w:t>
      </w:r>
    </w:p>
    <w:p w14:paraId="17C0AF5A" w14:textId="77777777" w:rsidR="0043762B" w:rsidRPr="000461BC" w:rsidRDefault="0043762B" w:rsidP="007C77A9">
      <w:pPr>
        <w:pStyle w:val="ListBullet"/>
        <w:ind w:left="1980" w:hanging="180"/>
        <w:rPr>
          <w:sz w:val="24"/>
          <w:szCs w:val="24"/>
        </w:rPr>
      </w:pPr>
      <w:r w:rsidRPr="000461BC">
        <w:rPr>
          <w:sz w:val="24"/>
          <w:szCs w:val="24"/>
        </w:rPr>
        <w:lastRenderedPageBreak/>
        <w:t>Conducted statistical analyses and assisted with writing manuscripts.</w:t>
      </w:r>
    </w:p>
    <w:p w14:paraId="5613C245" w14:textId="77777777" w:rsidR="0043762B" w:rsidRPr="000461BC" w:rsidRDefault="0043762B" w:rsidP="0043762B">
      <w:pPr>
        <w:ind w:left="1440" w:hanging="1440"/>
        <w:rPr>
          <w:sz w:val="24"/>
          <w:szCs w:val="24"/>
        </w:rPr>
      </w:pPr>
    </w:p>
    <w:p w14:paraId="4F10C235" w14:textId="77777777" w:rsidR="0043762B" w:rsidRPr="000461BC" w:rsidRDefault="0043762B" w:rsidP="0043762B">
      <w:pPr>
        <w:ind w:left="1440" w:hanging="1440"/>
        <w:rPr>
          <w:bCs/>
          <w:sz w:val="24"/>
          <w:szCs w:val="24"/>
        </w:rPr>
      </w:pPr>
      <w:r w:rsidRPr="000461BC">
        <w:rPr>
          <w:sz w:val="24"/>
          <w:szCs w:val="24"/>
        </w:rPr>
        <w:t>2002 – 2007</w:t>
      </w:r>
      <w:r w:rsidRPr="000461BC">
        <w:rPr>
          <w:sz w:val="24"/>
          <w:szCs w:val="24"/>
        </w:rPr>
        <w:tab/>
        <w:t xml:space="preserve">Epidemiology Program Manager, </w:t>
      </w:r>
      <w:r w:rsidRPr="000461BC">
        <w:rPr>
          <w:bCs/>
          <w:sz w:val="24"/>
          <w:szCs w:val="24"/>
        </w:rPr>
        <w:t xml:space="preserve">Division of Epidemiology, Planning and Communication, Tri-County Health Department, </w:t>
      </w:r>
      <w:r w:rsidR="00C14173">
        <w:rPr>
          <w:bCs/>
          <w:sz w:val="24"/>
          <w:szCs w:val="24"/>
        </w:rPr>
        <w:t>Greenwood Village, CO</w:t>
      </w:r>
    </w:p>
    <w:p w14:paraId="50F74FBB" w14:textId="77777777" w:rsidR="0043762B" w:rsidRPr="000461BC" w:rsidRDefault="0043762B" w:rsidP="007C77A9">
      <w:pPr>
        <w:pStyle w:val="ListBullet"/>
        <w:ind w:left="1980" w:hanging="180"/>
        <w:rPr>
          <w:sz w:val="24"/>
          <w:szCs w:val="24"/>
        </w:rPr>
      </w:pPr>
      <w:r w:rsidRPr="000461BC">
        <w:rPr>
          <w:sz w:val="24"/>
          <w:szCs w:val="24"/>
        </w:rPr>
        <w:t>Successfully built epidemiology program; hired and trained a team of eight staff.</w:t>
      </w:r>
    </w:p>
    <w:p w14:paraId="3ABAA907" w14:textId="77777777" w:rsidR="0043762B" w:rsidRPr="000461BC" w:rsidRDefault="0043762B" w:rsidP="007C77A9">
      <w:pPr>
        <w:pStyle w:val="ListBullet"/>
        <w:ind w:left="1980" w:hanging="180"/>
        <w:rPr>
          <w:sz w:val="24"/>
          <w:szCs w:val="24"/>
        </w:rPr>
      </w:pPr>
      <w:r w:rsidRPr="000461BC">
        <w:rPr>
          <w:sz w:val="24"/>
          <w:szCs w:val="24"/>
        </w:rPr>
        <w:t>Supervised epidemiology, health planning, and disease control.</w:t>
      </w:r>
    </w:p>
    <w:p w14:paraId="25F34132" w14:textId="77777777" w:rsidR="0043762B" w:rsidRPr="000461BC" w:rsidRDefault="0043762B" w:rsidP="007C77A9">
      <w:pPr>
        <w:pStyle w:val="ListBullet"/>
        <w:ind w:left="1980" w:hanging="180"/>
        <w:rPr>
          <w:sz w:val="24"/>
          <w:szCs w:val="24"/>
        </w:rPr>
      </w:pPr>
      <w:r w:rsidRPr="000461BC">
        <w:rPr>
          <w:sz w:val="24"/>
          <w:szCs w:val="24"/>
        </w:rPr>
        <w:t>Collaborated with local, state, and national agencies for bioterrorism investigation response planning, disease control, outbreak investigations, and data projects.</w:t>
      </w:r>
    </w:p>
    <w:p w14:paraId="0018D1DE" w14:textId="77777777" w:rsidR="0043762B" w:rsidRPr="000461BC" w:rsidRDefault="0043762B" w:rsidP="007C77A9">
      <w:pPr>
        <w:pStyle w:val="ListBullet"/>
        <w:ind w:left="1980" w:hanging="180"/>
        <w:rPr>
          <w:sz w:val="24"/>
          <w:szCs w:val="24"/>
        </w:rPr>
      </w:pPr>
      <w:r w:rsidRPr="000461BC">
        <w:rPr>
          <w:sz w:val="24"/>
          <w:szCs w:val="24"/>
        </w:rPr>
        <w:t xml:space="preserve">Designed and coordinated epidemiology-based research studies for the department on a wide variety of public health and environmental </w:t>
      </w:r>
      <w:proofErr w:type="gramStart"/>
      <w:r w:rsidRPr="000461BC">
        <w:rPr>
          <w:sz w:val="24"/>
          <w:szCs w:val="24"/>
        </w:rPr>
        <w:t>topics;</w:t>
      </w:r>
      <w:proofErr w:type="gramEnd"/>
      <w:r w:rsidRPr="000461BC">
        <w:rPr>
          <w:sz w:val="24"/>
          <w:szCs w:val="24"/>
        </w:rPr>
        <w:t xml:space="preserve"> including aspects of data collection, study design, program evaluation, analysis and interpretation of health data. </w:t>
      </w:r>
    </w:p>
    <w:p w14:paraId="5337D5B0" w14:textId="77777777" w:rsidR="0043762B" w:rsidRPr="000461BC" w:rsidRDefault="0043762B" w:rsidP="00C2517F">
      <w:pPr>
        <w:ind w:left="360" w:hanging="360"/>
        <w:rPr>
          <w:b/>
          <w:sz w:val="24"/>
          <w:szCs w:val="24"/>
        </w:rPr>
      </w:pPr>
    </w:p>
    <w:p w14:paraId="200DA8F1" w14:textId="77777777" w:rsidR="0043762B" w:rsidRPr="000461BC" w:rsidRDefault="0043762B" w:rsidP="0043762B">
      <w:pPr>
        <w:ind w:left="360" w:hanging="360"/>
        <w:rPr>
          <w:sz w:val="24"/>
          <w:szCs w:val="24"/>
        </w:rPr>
      </w:pPr>
      <w:r w:rsidRPr="000461BC">
        <w:rPr>
          <w:sz w:val="24"/>
          <w:szCs w:val="24"/>
        </w:rPr>
        <w:t xml:space="preserve">2008 – 2012 </w:t>
      </w:r>
      <w:r w:rsidRPr="000461BC">
        <w:rPr>
          <w:sz w:val="24"/>
          <w:szCs w:val="24"/>
        </w:rPr>
        <w:tab/>
        <w:t>Independent Contractor</w:t>
      </w:r>
      <w:r w:rsidRPr="000461BC">
        <w:rPr>
          <w:sz w:val="24"/>
          <w:szCs w:val="24"/>
        </w:rPr>
        <w:tab/>
      </w:r>
      <w:r w:rsidRPr="000461BC">
        <w:rPr>
          <w:sz w:val="24"/>
          <w:szCs w:val="24"/>
        </w:rPr>
        <w:tab/>
      </w:r>
      <w:r w:rsidRPr="000461BC">
        <w:rPr>
          <w:sz w:val="24"/>
          <w:szCs w:val="24"/>
        </w:rPr>
        <w:tab/>
      </w:r>
      <w:r w:rsidRPr="000461BC">
        <w:rPr>
          <w:sz w:val="24"/>
          <w:szCs w:val="24"/>
        </w:rPr>
        <w:tab/>
      </w:r>
      <w:r w:rsidRPr="000461BC">
        <w:rPr>
          <w:sz w:val="24"/>
          <w:szCs w:val="24"/>
        </w:rPr>
        <w:tab/>
      </w:r>
      <w:r w:rsidRPr="000461BC">
        <w:rPr>
          <w:sz w:val="24"/>
          <w:szCs w:val="24"/>
        </w:rPr>
        <w:tab/>
      </w:r>
    </w:p>
    <w:p w14:paraId="4716EB29" w14:textId="77777777" w:rsidR="004B47CD" w:rsidRPr="00DE3E07" w:rsidRDefault="0043762B" w:rsidP="0095115C">
      <w:pPr>
        <w:pStyle w:val="ListBullet"/>
        <w:numPr>
          <w:ilvl w:val="0"/>
          <w:numId w:val="5"/>
        </w:numPr>
        <w:ind w:left="1980" w:hanging="180"/>
        <w:rPr>
          <w:sz w:val="24"/>
          <w:szCs w:val="24"/>
        </w:rPr>
      </w:pPr>
      <w:r w:rsidRPr="000461BC">
        <w:rPr>
          <w:sz w:val="24"/>
          <w:szCs w:val="24"/>
        </w:rPr>
        <w:t>Work</w:t>
      </w:r>
      <w:r w:rsidR="005A0759">
        <w:rPr>
          <w:sz w:val="24"/>
          <w:szCs w:val="24"/>
        </w:rPr>
        <w:t>ed</w:t>
      </w:r>
      <w:r w:rsidRPr="000461BC">
        <w:rPr>
          <w:sz w:val="24"/>
          <w:szCs w:val="24"/>
        </w:rPr>
        <w:t xml:space="preserve"> independently for several organizations</w:t>
      </w:r>
      <w:r w:rsidR="00C14173">
        <w:rPr>
          <w:sz w:val="24"/>
          <w:szCs w:val="24"/>
        </w:rPr>
        <w:t xml:space="preserve"> </w:t>
      </w:r>
      <w:r w:rsidRPr="000461BC">
        <w:rPr>
          <w:sz w:val="24"/>
          <w:szCs w:val="24"/>
        </w:rPr>
        <w:t>on a project basis</w:t>
      </w:r>
      <w:r w:rsidR="00DE3E07">
        <w:rPr>
          <w:sz w:val="24"/>
          <w:szCs w:val="24"/>
        </w:rPr>
        <w:t>: Colorado School of Public Health, Tri-County Health Department, Boulder County Health Department, Metro-Care Provider Network</w:t>
      </w:r>
      <w:r w:rsidRPr="00DE3E07">
        <w:rPr>
          <w:sz w:val="24"/>
          <w:szCs w:val="24"/>
        </w:rPr>
        <w:t xml:space="preserve">. </w:t>
      </w:r>
    </w:p>
    <w:p w14:paraId="554853EB" w14:textId="77777777" w:rsidR="0043762B" w:rsidRDefault="0043762B" w:rsidP="007C77A9">
      <w:pPr>
        <w:pStyle w:val="ListBullet"/>
        <w:ind w:left="1980" w:hanging="180"/>
        <w:rPr>
          <w:sz w:val="24"/>
          <w:szCs w:val="24"/>
        </w:rPr>
      </w:pPr>
      <w:r w:rsidRPr="000461BC">
        <w:rPr>
          <w:sz w:val="24"/>
          <w:szCs w:val="24"/>
        </w:rPr>
        <w:t xml:space="preserve">Examples include grant writing, GIS analysis, program evaluation, emergency preparedness plans and exercises, data analysis, sample survey weighting and analysis, and manuscript preparation. </w:t>
      </w:r>
    </w:p>
    <w:p w14:paraId="52C837E9" w14:textId="77777777" w:rsidR="0043762B" w:rsidRPr="000461BC" w:rsidRDefault="0043762B" w:rsidP="00C2517F">
      <w:pPr>
        <w:ind w:left="360" w:hanging="360"/>
        <w:rPr>
          <w:b/>
          <w:sz w:val="24"/>
          <w:szCs w:val="24"/>
        </w:rPr>
      </w:pPr>
    </w:p>
    <w:p w14:paraId="6615C1CE" w14:textId="1DD63A3D" w:rsidR="00C2517F" w:rsidRPr="000461BC" w:rsidRDefault="0043762B" w:rsidP="007C77A9">
      <w:pPr>
        <w:ind w:left="1440" w:hanging="1440"/>
        <w:rPr>
          <w:sz w:val="24"/>
          <w:szCs w:val="24"/>
        </w:rPr>
      </w:pPr>
      <w:r w:rsidRPr="000461BC">
        <w:rPr>
          <w:sz w:val="24"/>
          <w:szCs w:val="24"/>
        </w:rPr>
        <w:t>2016 – 2017</w:t>
      </w:r>
      <w:r w:rsidRPr="000461BC">
        <w:rPr>
          <w:sz w:val="24"/>
          <w:szCs w:val="24"/>
        </w:rPr>
        <w:tab/>
        <w:t xml:space="preserve">Epidemiologist, </w:t>
      </w:r>
      <w:r w:rsidR="00C2517F" w:rsidRPr="000461BC">
        <w:rPr>
          <w:sz w:val="24"/>
          <w:szCs w:val="24"/>
        </w:rPr>
        <w:t>Viral Hepatitis</w:t>
      </w:r>
      <w:r w:rsidRPr="000461BC">
        <w:rPr>
          <w:sz w:val="24"/>
          <w:szCs w:val="24"/>
        </w:rPr>
        <w:t xml:space="preserve"> </w:t>
      </w:r>
      <w:r w:rsidR="00C2517F" w:rsidRPr="000461BC">
        <w:rPr>
          <w:sz w:val="24"/>
          <w:szCs w:val="24"/>
        </w:rPr>
        <w:t>(temporary 9</w:t>
      </w:r>
      <w:r w:rsidR="009E5C4B">
        <w:rPr>
          <w:sz w:val="24"/>
          <w:szCs w:val="24"/>
        </w:rPr>
        <w:t>-</w:t>
      </w:r>
      <w:r w:rsidR="00C2517F" w:rsidRPr="000461BC">
        <w:rPr>
          <w:sz w:val="24"/>
          <w:szCs w:val="24"/>
        </w:rPr>
        <w:t>month position)</w:t>
      </w:r>
      <w:r w:rsidR="007C77A9" w:rsidRPr="000461BC">
        <w:rPr>
          <w:sz w:val="24"/>
          <w:szCs w:val="24"/>
        </w:rPr>
        <w:t xml:space="preserve">, </w:t>
      </w:r>
      <w:r w:rsidR="00C2517F" w:rsidRPr="000461BC">
        <w:rPr>
          <w:sz w:val="24"/>
          <w:szCs w:val="24"/>
        </w:rPr>
        <w:t>Colorado Department of Public Health and Environment</w:t>
      </w:r>
      <w:r w:rsidR="002323DB" w:rsidRPr="000461BC">
        <w:rPr>
          <w:bCs/>
          <w:sz w:val="24"/>
          <w:szCs w:val="24"/>
        </w:rPr>
        <w:t xml:space="preserve">, </w:t>
      </w:r>
      <w:r w:rsidR="00C84746">
        <w:rPr>
          <w:bCs/>
          <w:sz w:val="24"/>
          <w:szCs w:val="24"/>
        </w:rPr>
        <w:t>Denver, CO</w:t>
      </w:r>
    </w:p>
    <w:p w14:paraId="6BB8E5B5" w14:textId="3E8505CF" w:rsidR="00C2517F" w:rsidRPr="000461BC" w:rsidRDefault="00C2517F" w:rsidP="00682142">
      <w:pPr>
        <w:pStyle w:val="ListBullet"/>
        <w:ind w:left="1980" w:hanging="180"/>
        <w:rPr>
          <w:sz w:val="24"/>
          <w:szCs w:val="24"/>
        </w:rPr>
      </w:pPr>
      <w:r w:rsidRPr="000461BC">
        <w:rPr>
          <w:sz w:val="24"/>
          <w:szCs w:val="24"/>
        </w:rPr>
        <w:t>Analyze statewide hepatitis surveillance data and disseminate via reports and white papers</w:t>
      </w:r>
    </w:p>
    <w:p w14:paraId="2F5143D8" w14:textId="103CB343" w:rsidR="00C2517F" w:rsidRDefault="00C2517F" w:rsidP="00682142">
      <w:pPr>
        <w:pStyle w:val="ListBullet"/>
        <w:ind w:left="1980" w:hanging="180"/>
        <w:rPr>
          <w:sz w:val="24"/>
          <w:szCs w:val="24"/>
        </w:rPr>
      </w:pPr>
      <w:r w:rsidRPr="000461BC">
        <w:rPr>
          <w:sz w:val="24"/>
          <w:szCs w:val="24"/>
        </w:rPr>
        <w:t xml:space="preserve">Contribute to writing grants for hepatitis prevention, epidemiology and </w:t>
      </w:r>
      <w:r w:rsidRPr="00D133B7">
        <w:rPr>
          <w:sz w:val="24"/>
          <w:szCs w:val="24"/>
        </w:rPr>
        <w:t>surveillance funding</w:t>
      </w:r>
    </w:p>
    <w:p w14:paraId="5BA48F4E" w14:textId="77777777" w:rsidR="00C2517F" w:rsidRDefault="00C2517F" w:rsidP="00C2517F">
      <w:pPr>
        <w:ind w:left="360" w:hanging="360"/>
        <w:rPr>
          <w:b/>
          <w:sz w:val="24"/>
          <w:szCs w:val="24"/>
        </w:rPr>
      </w:pPr>
    </w:p>
    <w:p w14:paraId="531A9B5F" w14:textId="77777777" w:rsidR="00151859" w:rsidRPr="00D133B7" w:rsidRDefault="00151859" w:rsidP="00151859">
      <w:pPr>
        <w:pStyle w:val="BodyText"/>
        <w:tabs>
          <w:tab w:val="left" w:pos="2160"/>
          <w:tab w:val="left" w:pos="2520"/>
        </w:tabs>
        <w:rPr>
          <w:b/>
          <w:sz w:val="24"/>
          <w:szCs w:val="24"/>
        </w:rPr>
      </w:pPr>
    </w:p>
    <w:p w14:paraId="3EC764E7" w14:textId="77777777" w:rsidR="0044542C" w:rsidRPr="00D133B7" w:rsidRDefault="0044542C" w:rsidP="0044542C">
      <w:pPr>
        <w:rPr>
          <w:b/>
          <w:sz w:val="24"/>
          <w:szCs w:val="24"/>
        </w:rPr>
      </w:pPr>
      <w:r w:rsidRPr="00D133B7">
        <w:rPr>
          <w:b/>
          <w:sz w:val="24"/>
          <w:szCs w:val="24"/>
        </w:rPr>
        <w:t>HONORS</w:t>
      </w:r>
      <w:r w:rsidRPr="00D133B7">
        <w:rPr>
          <w:sz w:val="24"/>
          <w:szCs w:val="24"/>
        </w:rPr>
        <w:t>,</w:t>
      </w:r>
      <w:r w:rsidR="00784A7E">
        <w:rPr>
          <w:b/>
          <w:sz w:val="24"/>
          <w:szCs w:val="24"/>
        </w:rPr>
        <w:t xml:space="preserve"> AWARDS AND</w:t>
      </w:r>
      <w:r w:rsidRPr="00D133B7">
        <w:rPr>
          <w:b/>
          <w:sz w:val="24"/>
          <w:szCs w:val="24"/>
        </w:rPr>
        <w:t xml:space="preserve"> RECOGNITION</w:t>
      </w:r>
    </w:p>
    <w:p w14:paraId="0276C026" w14:textId="77777777" w:rsidR="00C7575D" w:rsidRPr="00D133B7" w:rsidRDefault="00A93E50" w:rsidP="00A93E50">
      <w:pPr>
        <w:pStyle w:val="BodyText2"/>
        <w:ind w:left="720" w:hanging="720"/>
        <w:rPr>
          <w:sz w:val="24"/>
          <w:szCs w:val="24"/>
        </w:rPr>
      </w:pPr>
      <w:r w:rsidRPr="00D133B7">
        <w:rPr>
          <w:sz w:val="24"/>
          <w:szCs w:val="24"/>
        </w:rPr>
        <w:t>1995</w:t>
      </w:r>
      <w:r w:rsidRPr="00D133B7">
        <w:rPr>
          <w:sz w:val="24"/>
          <w:szCs w:val="24"/>
        </w:rPr>
        <w:tab/>
      </w:r>
      <w:r w:rsidR="00C7575D" w:rsidRPr="00D133B7">
        <w:rPr>
          <w:sz w:val="24"/>
          <w:szCs w:val="24"/>
        </w:rPr>
        <w:t>Certified Degree in Chemistry, American Chemical Society</w:t>
      </w:r>
    </w:p>
    <w:p w14:paraId="20B61732" w14:textId="77777777" w:rsidR="0044542C" w:rsidRPr="000461BC" w:rsidRDefault="00A93E50" w:rsidP="00A93E50">
      <w:pPr>
        <w:pStyle w:val="BodyText2"/>
        <w:ind w:left="720" w:hanging="720"/>
        <w:rPr>
          <w:sz w:val="24"/>
          <w:szCs w:val="24"/>
        </w:rPr>
      </w:pPr>
      <w:r w:rsidRPr="00D133B7">
        <w:rPr>
          <w:sz w:val="24"/>
          <w:szCs w:val="24"/>
        </w:rPr>
        <w:t>1999</w:t>
      </w:r>
      <w:r w:rsidRPr="00D133B7">
        <w:rPr>
          <w:sz w:val="24"/>
          <w:szCs w:val="24"/>
        </w:rPr>
        <w:tab/>
      </w:r>
      <w:r w:rsidR="0044542C" w:rsidRPr="00D133B7">
        <w:rPr>
          <w:sz w:val="24"/>
          <w:szCs w:val="24"/>
        </w:rPr>
        <w:t xml:space="preserve">Extraordinary </w:t>
      </w:r>
      <w:r w:rsidR="0044542C" w:rsidRPr="00D133B7">
        <w:rPr>
          <w:bCs/>
          <w:sz w:val="24"/>
          <w:szCs w:val="24"/>
        </w:rPr>
        <w:t>Employee</w:t>
      </w:r>
      <w:r w:rsidR="0044542C" w:rsidRPr="000461BC">
        <w:rPr>
          <w:bCs/>
          <w:sz w:val="24"/>
          <w:szCs w:val="24"/>
        </w:rPr>
        <w:t xml:space="preserve"> Award</w:t>
      </w:r>
      <w:r w:rsidR="0044542C" w:rsidRPr="000461BC">
        <w:rPr>
          <w:sz w:val="24"/>
          <w:szCs w:val="24"/>
        </w:rPr>
        <w:t>, Maryland AIDS Administration</w:t>
      </w:r>
    </w:p>
    <w:p w14:paraId="04A4A526" w14:textId="77777777" w:rsidR="0044542C" w:rsidRPr="000461BC" w:rsidRDefault="0044542C" w:rsidP="00A93E50">
      <w:pPr>
        <w:pStyle w:val="BodyText"/>
        <w:ind w:left="720" w:hanging="720"/>
        <w:rPr>
          <w:sz w:val="24"/>
          <w:szCs w:val="24"/>
        </w:rPr>
      </w:pPr>
      <w:r w:rsidRPr="000461BC">
        <w:rPr>
          <w:sz w:val="24"/>
          <w:szCs w:val="24"/>
        </w:rPr>
        <w:t>2003</w:t>
      </w:r>
      <w:r w:rsidR="00A93E50">
        <w:rPr>
          <w:bCs/>
          <w:sz w:val="24"/>
          <w:szCs w:val="24"/>
        </w:rPr>
        <w:tab/>
      </w:r>
      <w:r w:rsidRPr="000461BC">
        <w:rPr>
          <w:bCs/>
          <w:sz w:val="24"/>
          <w:szCs w:val="24"/>
        </w:rPr>
        <w:t xml:space="preserve">Summit </w:t>
      </w:r>
      <w:r w:rsidRPr="000461BC">
        <w:rPr>
          <w:sz w:val="24"/>
          <w:szCs w:val="24"/>
        </w:rPr>
        <w:t>Employee Award</w:t>
      </w:r>
      <w:r w:rsidRPr="000461BC">
        <w:rPr>
          <w:bCs/>
          <w:sz w:val="24"/>
          <w:szCs w:val="24"/>
        </w:rPr>
        <w:t xml:space="preserve">, Tri-County Health Department, </w:t>
      </w:r>
      <w:r w:rsidR="002F5A03">
        <w:rPr>
          <w:bCs/>
          <w:sz w:val="24"/>
          <w:szCs w:val="24"/>
        </w:rPr>
        <w:t>Greenwood Village, CO</w:t>
      </w:r>
    </w:p>
    <w:p w14:paraId="3B604DF7" w14:textId="2FF52F00" w:rsidR="0044542C" w:rsidRDefault="0044542C" w:rsidP="00A93E50">
      <w:pPr>
        <w:pStyle w:val="BodyText"/>
        <w:ind w:left="720" w:hanging="720"/>
        <w:rPr>
          <w:bCs/>
          <w:sz w:val="24"/>
          <w:szCs w:val="24"/>
        </w:rPr>
      </w:pPr>
      <w:r w:rsidRPr="000461BC">
        <w:rPr>
          <w:sz w:val="24"/>
          <w:szCs w:val="24"/>
        </w:rPr>
        <w:t>2006</w:t>
      </w:r>
      <w:r w:rsidR="00A93E50">
        <w:rPr>
          <w:bCs/>
          <w:sz w:val="24"/>
          <w:szCs w:val="24"/>
        </w:rPr>
        <w:tab/>
      </w:r>
      <w:r w:rsidRPr="000461BC">
        <w:rPr>
          <w:bCs/>
          <w:sz w:val="24"/>
          <w:szCs w:val="24"/>
        </w:rPr>
        <w:t xml:space="preserve">Summit </w:t>
      </w:r>
      <w:r w:rsidRPr="000461BC">
        <w:rPr>
          <w:sz w:val="24"/>
          <w:szCs w:val="24"/>
        </w:rPr>
        <w:t>Employee Award</w:t>
      </w:r>
      <w:r w:rsidRPr="000461BC">
        <w:rPr>
          <w:bCs/>
          <w:sz w:val="24"/>
          <w:szCs w:val="24"/>
        </w:rPr>
        <w:t xml:space="preserve">, Tri-County Health Department, </w:t>
      </w:r>
      <w:r w:rsidR="002F5A03">
        <w:rPr>
          <w:bCs/>
          <w:sz w:val="24"/>
          <w:szCs w:val="24"/>
        </w:rPr>
        <w:t>Greenwood Village, CO</w:t>
      </w:r>
    </w:p>
    <w:p w14:paraId="6C18EDA9" w14:textId="0E8817E8" w:rsidR="009E5C4B" w:rsidRDefault="009E5C4B" w:rsidP="00A93E50">
      <w:pPr>
        <w:pStyle w:val="BodyText"/>
        <w:ind w:left="720" w:hanging="720"/>
        <w:rPr>
          <w:bCs/>
          <w:sz w:val="24"/>
          <w:szCs w:val="24"/>
        </w:rPr>
      </w:pPr>
      <w:r>
        <w:rPr>
          <w:bCs/>
          <w:sz w:val="24"/>
          <w:szCs w:val="24"/>
        </w:rPr>
        <w:t xml:space="preserve">2021 </w:t>
      </w:r>
      <w:r>
        <w:rPr>
          <w:bCs/>
          <w:sz w:val="24"/>
          <w:szCs w:val="24"/>
        </w:rPr>
        <w:tab/>
        <w:t>Selected to participate in the Seventh Annual Emerging Vision Scientists program</w:t>
      </w:r>
    </w:p>
    <w:p w14:paraId="16853563" w14:textId="42306D2B" w:rsidR="00941027" w:rsidRDefault="00941027" w:rsidP="00A93E50">
      <w:pPr>
        <w:pStyle w:val="BodyText"/>
        <w:ind w:left="720" w:hanging="720"/>
        <w:rPr>
          <w:bCs/>
          <w:sz w:val="24"/>
          <w:szCs w:val="24"/>
        </w:rPr>
      </w:pPr>
      <w:r>
        <w:rPr>
          <w:bCs/>
          <w:sz w:val="24"/>
          <w:szCs w:val="24"/>
        </w:rPr>
        <w:t>2021</w:t>
      </w:r>
      <w:r>
        <w:rPr>
          <w:bCs/>
          <w:sz w:val="24"/>
          <w:szCs w:val="24"/>
        </w:rPr>
        <w:tab/>
        <w:t>Research to Prevent Blindness/American Academy of Ophthalmology Award for IRIS Registry Research</w:t>
      </w:r>
    </w:p>
    <w:p w14:paraId="56D8F505" w14:textId="22F2E55C" w:rsidR="002C35EB" w:rsidRPr="000461BC" w:rsidRDefault="002C35EB" w:rsidP="00A93E50">
      <w:pPr>
        <w:pStyle w:val="BodyText"/>
        <w:ind w:left="720" w:hanging="720"/>
        <w:rPr>
          <w:sz w:val="24"/>
          <w:szCs w:val="24"/>
        </w:rPr>
      </w:pPr>
      <w:r>
        <w:rPr>
          <w:bCs/>
          <w:sz w:val="24"/>
          <w:szCs w:val="24"/>
        </w:rPr>
        <w:t>2021</w:t>
      </w:r>
      <w:r>
        <w:rPr>
          <w:bCs/>
          <w:sz w:val="24"/>
          <w:szCs w:val="24"/>
        </w:rPr>
        <w:tab/>
        <w:t>Phillip Ellis Award for Research</w:t>
      </w:r>
      <w:r w:rsidR="0029586E">
        <w:rPr>
          <w:bCs/>
          <w:sz w:val="24"/>
          <w:szCs w:val="24"/>
        </w:rPr>
        <w:t>, first recipient</w:t>
      </w:r>
    </w:p>
    <w:p w14:paraId="789BC82E" w14:textId="77777777" w:rsidR="0044542C" w:rsidRPr="000461BC" w:rsidRDefault="0044542C" w:rsidP="00C2517F">
      <w:pPr>
        <w:rPr>
          <w:b/>
          <w:sz w:val="24"/>
          <w:szCs w:val="24"/>
        </w:rPr>
      </w:pPr>
    </w:p>
    <w:p w14:paraId="51B864A6" w14:textId="77777777" w:rsidR="00784A7E" w:rsidRPr="00D42B27" w:rsidRDefault="00784A7E" w:rsidP="00784A7E">
      <w:pPr>
        <w:pStyle w:val="Achievement"/>
        <w:tabs>
          <w:tab w:val="clear" w:pos="1440"/>
        </w:tabs>
        <w:spacing w:after="0"/>
        <w:ind w:left="0" w:firstLine="0"/>
        <w:jc w:val="left"/>
        <w:rPr>
          <w:rFonts w:ascii="Times New Roman" w:hAnsi="Times New Roman"/>
          <w:b/>
          <w:sz w:val="24"/>
          <w:szCs w:val="24"/>
        </w:rPr>
      </w:pPr>
      <w:r w:rsidRPr="00D42B27">
        <w:rPr>
          <w:rFonts w:ascii="Times New Roman" w:hAnsi="Times New Roman"/>
          <w:b/>
          <w:sz w:val="24"/>
          <w:szCs w:val="24"/>
        </w:rPr>
        <w:t>PROFESSIONAL MEMBERSHIPS</w:t>
      </w:r>
    </w:p>
    <w:p w14:paraId="29FA1543" w14:textId="48CC185E" w:rsidR="009F7D26" w:rsidRDefault="007F27D8" w:rsidP="00784A7E">
      <w:pPr>
        <w:rPr>
          <w:sz w:val="24"/>
          <w:szCs w:val="24"/>
        </w:rPr>
      </w:pPr>
      <w:r>
        <w:rPr>
          <w:sz w:val="24"/>
          <w:szCs w:val="24"/>
        </w:rPr>
        <w:t>1999</w:t>
      </w:r>
      <w:r w:rsidR="009E5C4B">
        <w:rPr>
          <w:sz w:val="24"/>
          <w:szCs w:val="24"/>
        </w:rPr>
        <w:t>-2000</w:t>
      </w:r>
      <w:r w:rsidR="009F7D26">
        <w:rPr>
          <w:sz w:val="24"/>
          <w:szCs w:val="24"/>
        </w:rPr>
        <w:tab/>
        <w:t>American Public Health Association (APHA)</w:t>
      </w:r>
    </w:p>
    <w:p w14:paraId="7A0E86D3" w14:textId="77B82BA2" w:rsidR="00784A7E" w:rsidRPr="000461BC" w:rsidRDefault="00784A7E" w:rsidP="00784A7E">
      <w:pPr>
        <w:rPr>
          <w:sz w:val="24"/>
          <w:szCs w:val="24"/>
        </w:rPr>
      </w:pPr>
      <w:r w:rsidRPr="00D42B27">
        <w:rPr>
          <w:sz w:val="24"/>
          <w:szCs w:val="24"/>
        </w:rPr>
        <w:t>20</w:t>
      </w:r>
      <w:r w:rsidR="009E5C4B">
        <w:rPr>
          <w:sz w:val="24"/>
          <w:szCs w:val="24"/>
        </w:rPr>
        <w:t>02-2014</w:t>
      </w:r>
      <w:r w:rsidRPr="00D42B27">
        <w:rPr>
          <w:sz w:val="24"/>
          <w:szCs w:val="24"/>
        </w:rPr>
        <w:tab/>
        <w:t>Colorado Public Health Association</w:t>
      </w:r>
      <w:r w:rsidR="00707E70">
        <w:rPr>
          <w:sz w:val="24"/>
          <w:szCs w:val="24"/>
        </w:rPr>
        <w:t xml:space="preserve"> (CPHA)</w:t>
      </w:r>
    </w:p>
    <w:p w14:paraId="1A57448A" w14:textId="1A2E330A" w:rsidR="00784A7E" w:rsidRPr="00D42B27" w:rsidRDefault="00784A7E" w:rsidP="00784A7E">
      <w:pPr>
        <w:rPr>
          <w:sz w:val="24"/>
          <w:szCs w:val="24"/>
        </w:rPr>
      </w:pPr>
      <w:r w:rsidRPr="00D42B27">
        <w:rPr>
          <w:sz w:val="24"/>
          <w:szCs w:val="24"/>
        </w:rPr>
        <w:t>2017</w:t>
      </w:r>
      <w:r w:rsidR="009E5C4B">
        <w:rPr>
          <w:sz w:val="24"/>
          <w:szCs w:val="24"/>
        </w:rPr>
        <w:t>-</w:t>
      </w:r>
      <w:r w:rsidR="00A61C02">
        <w:rPr>
          <w:sz w:val="24"/>
          <w:szCs w:val="24"/>
        </w:rPr>
        <w:tab/>
      </w:r>
      <w:r w:rsidRPr="00D42B27">
        <w:rPr>
          <w:sz w:val="24"/>
          <w:szCs w:val="24"/>
        </w:rPr>
        <w:tab/>
        <w:t>American Academy of Ophthalmology (AAO)</w:t>
      </w:r>
    </w:p>
    <w:p w14:paraId="20ED2D96" w14:textId="552A892E" w:rsidR="00784A7E" w:rsidRPr="00D42B27" w:rsidRDefault="00784A7E" w:rsidP="00784A7E">
      <w:pPr>
        <w:rPr>
          <w:sz w:val="24"/>
          <w:szCs w:val="24"/>
        </w:rPr>
      </w:pPr>
      <w:r w:rsidRPr="00D42B27">
        <w:rPr>
          <w:sz w:val="24"/>
          <w:szCs w:val="24"/>
        </w:rPr>
        <w:t>2017</w:t>
      </w:r>
      <w:r w:rsidR="009E5C4B">
        <w:rPr>
          <w:sz w:val="24"/>
          <w:szCs w:val="24"/>
        </w:rPr>
        <w:t>-</w:t>
      </w:r>
      <w:r w:rsidR="00A61C02">
        <w:rPr>
          <w:sz w:val="24"/>
          <w:szCs w:val="24"/>
        </w:rPr>
        <w:tab/>
      </w:r>
      <w:r w:rsidRPr="00D42B27">
        <w:rPr>
          <w:sz w:val="24"/>
          <w:szCs w:val="24"/>
        </w:rPr>
        <w:tab/>
        <w:t>Association for Research in Vision and Ophthalmology</w:t>
      </w:r>
      <w:r w:rsidR="001D0766">
        <w:rPr>
          <w:sz w:val="24"/>
          <w:szCs w:val="24"/>
        </w:rPr>
        <w:t xml:space="preserve"> (ARVO)</w:t>
      </w:r>
    </w:p>
    <w:p w14:paraId="45FAA9F6" w14:textId="77777777" w:rsidR="000B2597" w:rsidRPr="000461BC" w:rsidRDefault="000B2597" w:rsidP="00C70DC3">
      <w:pPr>
        <w:pStyle w:val="BodyText"/>
        <w:rPr>
          <w:bCs/>
          <w:sz w:val="24"/>
          <w:szCs w:val="24"/>
        </w:rPr>
      </w:pPr>
    </w:p>
    <w:p w14:paraId="3C570D5F" w14:textId="77777777" w:rsidR="00B3575E" w:rsidRPr="000461BC" w:rsidRDefault="00B3575E" w:rsidP="00B3575E">
      <w:pPr>
        <w:rPr>
          <w:sz w:val="24"/>
          <w:szCs w:val="24"/>
        </w:rPr>
      </w:pPr>
    </w:p>
    <w:p w14:paraId="72A8C888" w14:textId="1C429C47" w:rsidR="00B3575E" w:rsidRPr="00AF7492" w:rsidRDefault="00C04499" w:rsidP="00B3575E">
      <w:pPr>
        <w:pStyle w:val="Heading2"/>
        <w:rPr>
          <w:szCs w:val="24"/>
        </w:rPr>
      </w:pPr>
      <w:r>
        <w:rPr>
          <w:caps/>
          <w:szCs w:val="24"/>
        </w:rPr>
        <w:t xml:space="preserve">REVIEWER OF </w:t>
      </w:r>
      <w:r w:rsidR="00B3575E" w:rsidRPr="00AF7492">
        <w:rPr>
          <w:caps/>
          <w:szCs w:val="24"/>
        </w:rPr>
        <w:t>Scholarly Publications</w:t>
      </w:r>
    </w:p>
    <w:p w14:paraId="2F94D555" w14:textId="77777777" w:rsidR="0029586E" w:rsidRDefault="0029586E" w:rsidP="00B3575E">
      <w:pPr>
        <w:rPr>
          <w:sz w:val="24"/>
          <w:szCs w:val="24"/>
        </w:rPr>
      </w:pPr>
      <w:r>
        <w:rPr>
          <w:sz w:val="24"/>
          <w:szCs w:val="24"/>
        </w:rPr>
        <w:t>2018-</w:t>
      </w:r>
      <w:r>
        <w:rPr>
          <w:sz w:val="24"/>
          <w:szCs w:val="24"/>
        </w:rPr>
        <w:tab/>
      </w:r>
      <w:r>
        <w:rPr>
          <w:sz w:val="24"/>
          <w:szCs w:val="24"/>
        </w:rPr>
        <w:tab/>
      </w:r>
      <w:r w:rsidR="003B3178">
        <w:rPr>
          <w:sz w:val="24"/>
          <w:szCs w:val="24"/>
        </w:rPr>
        <w:t>BMC Ophthalmology</w:t>
      </w:r>
    </w:p>
    <w:p w14:paraId="17FD1C90" w14:textId="77777777" w:rsidR="0029586E" w:rsidRDefault="0029586E" w:rsidP="00B3575E">
      <w:pPr>
        <w:rPr>
          <w:sz w:val="24"/>
          <w:szCs w:val="24"/>
        </w:rPr>
      </w:pPr>
      <w:r>
        <w:rPr>
          <w:sz w:val="24"/>
          <w:szCs w:val="24"/>
        </w:rPr>
        <w:t>2018-</w:t>
      </w:r>
      <w:r>
        <w:rPr>
          <w:sz w:val="24"/>
          <w:szCs w:val="24"/>
        </w:rPr>
        <w:tab/>
      </w:r>
      <w:r>
        <w:rPr>
          <w:sz w:val="24"/>
          <w:szCs w:val="24"/>
        </w:rPr>
        <w:tab/>
      </w:r>
      <w:r w:rsidR="00682805">
        <w:rPr>
          <w:sz w:val="24"/>
          <w:szCs w:val="24"/>
        </w:rPr>
        <w:t>British Medical Journal</w:t>
      </w:r>
    </w:p>
    <w:p w14:paraId="7F32381B" w14:textId="33CDE53F" w:rsidR="0029586E" w:rsidRDefault="0029586E" w:rsidP="00B3575E">
      <w:pPr>
        <w:rPr>
          <w:sz w:val="24"/>
          <w:szCs w:val="24"/>
        </w:rPr>
      </w:pPr>
      <w:r>
        <w:rPr>
          <w:sz w:val="24"/>
          <w:szCs w:val="24"/>
        </w:rPr>
        <w:t>201</w:t>
      </w:r>
      <w:r w:rsidR="00B17E5B">
        <w:rPr>
          <w:sz w:val="24"/>
          <w:szCs w:val="24"/>
        </w:rPr>
        <w:t>9</w:t>
      </w:r>
      <w:r>
        <w:rPr>
          <w:sz w:val="24"/>
          <w:szCs w:val="24"/>
        </w:rPr>
        <w:t>-</w:t>
      </w:r>
      <w:r>
        <w:rPr>
          <w:sz w:val="24"/>
          <w:szCs w:val="24"/>
        </w:rPr>
        <w:tab/>
      </w:r>
      <w:r>
        <w:rPr>
          <w:sz w:val="24"/>
          <w:szCs w:val="24"/>
        </w:rPr>
        <w:tab/>
      </w:r>
      <w:r w:rsidR="003D1D92">
        <w:rPr>
          <w:sz w:val="24"/>
          <w:szCs w:val="24"/>
        </w:rPr>
        <w:t>Preventive Medicine</w:t>
      </w:r>
    </w:p>
    <w:p w14:paraId="34E19AD5" w14:textId="49E08CC9" w:rsidR="0029586E" w:rsidRDefault="0029586E" w:rsidP="00B3575E">
      <w:pPr>
        <w:rPr>
          <w:sz w:val="24"/>
          <w:szCs w:val="24"/>
        </w:rPr>
      </w:pPr>
      <w:r>
        <w:rPr>
          <w:sz w:val="24"/>
          <w:szCs w:val="24"/>
        </w:rPr>
        <w:t>201</w:t>
      </w:r>
      <w:r w:rsidR="00B17E5B">
        <w:rPr>
          <w:sz w:val="24"/>
          <w:szCs w:val="24"/>
        </w:rPr>
        <w:t>9</w:t>
      </w:r>
      <w:r>
        <w:rPr>
          <w:sz w:val="24"/>
          <w:szCs w:val="24"/>
        </w:rPr>
        <w:t>-</w:t>
      </w:r>
      <w:r>
        <w:rPr>
          <w:sz w:val="24"/>
          <w:szCs w:val="24"/>
        </w:rPr>
        <w:tab/>
      </w:r>
      <w:r>
        <w:rPr>
          <w:sz w:val="24"/>
          <w:szCs w:val="24"/>
        </w:rPr>
        <w:tab/>
      </w:r>
      <w:r w:rsidR="00A7238D">
        <w:rPr>
          <w:sz w:val="24"/>
          <w:szCs w:val="24"/>
        </w:rPr>
        <w:t>Journal of AAPOS</w:t>
      </w:r>
    </w:p>
    <w:p w14:paraId="19BA757B" w14:textId="3B040E7B" w:rsidR="0029586E" w:rsidRDefault="0029586E" w:rsidP="00B3575E">
      <w:pPr>
        <w:rPr>
          <w:sz w:val="24"/>
          <w:szCs w:val="24"/>
        </w:rPr>
      </w:pPr>
      <w:r>
        <w:rPr>
          <w:sz w:val="24"/>
          <w:szCs w:val="24"/>
        </w:rPr>
        <w:t>20</w:t>
      </w:r>
      <w:r w:rsidR="00B17E5B">
        <w:rPr>
          <w:sz w:val="24"/>
          <w:szCs w:val="24"/>
        </w:rPr>
        <w:t>20</w:t>
      </w:r>
      <w:r>
        <w:rPr>
          <w:sz w:val="24"/>
          <w:szCs w:val="24"/>
        </w:rPr>
        <w:t>-</w:t>
      </w:r>
      <w:r>
        <w:rPr>
          <w:sz w:val="24"/>
          <w:szCs w:val="24"/>
        </w:rPr>
        <w:tab/>
      </w:r>
      <w:r>
        <w:rPr>
          <w:sz w:val="24"/>
          <w:szCs w:val="24"/>
        </w:rPr>
        <w:tab/>
      </w:r>
      <w:r w:rsidR="005479A4">
        <w:rPr>
          <w:sz w:val="24"/>
          <w:szCs w:val="24"/>
        </w:rPr>
        <w:t>Ophthalmology and Therapy</w:t>
      </w:r>
    </w:p>
    <w:p w14:paraId="5021ED23" w14:textId="2C76614E" w:rsidR="00B3575E" w:rsidRDefault="0029586E" w:rsidP="00B3575E">
      <w:pPr>
        <w:rPr>
          <w:sz w:val="24"/>
          <w:szCs w:val="24"/>
        </w:rPr>
      </w:pPr>
      <w:r>
        <w:rPr>
          <w:sz w:val="24"/>
          <w:szCs w:val="24"/>
        </w:rPr>
        <w:t>20</w:t>
      </w:r>
      <w:r w:rsidR="00B17E5B">
        <w:rPr>
          <w:sz w:val="24"/>
          <w:szCs w:val="24"/>
        </w:rPr>
        <w:t>20</w:t>
      </w:r>
      <w:r>
        <w:rPr>
          <w:sz w:val="24"/>
          <w:szCs w:val="24"/>
        </w:rPr>
        <w:t>-</w:t>
      </w:r>
      <w:r>
        <w:rPr>
          <w:sz w:val="24"/>
          <w:szCs w:val="24"/>
        </w:rPr>
        <w:tab/>
      </w:r>
      <w:r>
        <w:rPr>
          <w:sz w:val="24"/>
          <w:szCs w:val="24"/>
        </w:rPr>
        <w:tab/>
      </w:r>
      <w:r w:rsidR="009C4071">
        <w:rPr>
          <w:sz w:val="24"/>
          <w:szCs w:val="24"/>
        </w:rPr>
        <w:t>International Journal of Environmental Research and Public Health</w:t>
      </w:r>
    </w:p>
    <w:p w14:paraId="68F1BFF9" w14:textId="02F9B00B" w:rsidR="0029586E" w:rsidRDefault="0029586E" w:rsidP="00B3575E">
      <w:pPr>
        <w:rPr>
          <w:sz w:val="24"/>
          <w:szCs w:val="24"/>
        </w:rPr>
      </w:pPr>
      <w:r>
        <w:rPr>
          <w:sz w:val="24"/>
          <w:szCs w:val="24"/>
        </w:rPr>
        <w:t>2022-</w:t>
      </w:r>
      <w:r>
        <w:rPr>
          <w:sz w:val="24"/>
          <w:szCs w:val="24"/>
        </w:rPr>
        <w:tab/>
      </w:r>
      <w:r>
        <w:rPr>
          <w:sz w:val="24"/>
          <w:szCs w:val="24"/>
        </w:rPr>
        <w:tab/>
        <w:t>Ophthalmology Glaucoma</w:t>
      </w:r>
    </w:p>
    <w:p w14:paraId="25186D30" w14:textId="32970DA8" w:rsidR="0029586E" w:rsidRDefault="0029586E" w:rsidP="00B3575E">
      <w:pPr>
        <w:rPr>
          <w:sz w:val="24"/>
          <w:szCs w:val="24"/>
        </w:rPr>
      </w:pPr>
      <w:r>
        <w:rPr>
          <w:sz w:val="24"/>
          <w:szCs w:val="24"/>
        </w:rPr>
        <w:t xml:space="preserve">2022- </w:t>
      </w:r>
      <w:r>
        <w:rPr>
          <w:sz w:val="24"/>
          <w:szCs w:val="24"/>
        </w:rPr>
        <w:tab/>
      </w:r>
      <w:r>
        <w:rPr>
          <w:sz w:val="24"/>
          <w:szCs w:val="24"/>
        </w:rPr>
        <w:tab/>
        <w:t>Frontiers</w:t>
      </w:r>
    </w:p>
    <w:p w14:paraId="52FF0A03" w14:textId="34D3093B" w:rsidR="00427442" w:rsidRDefault="00427442" w:rsidP="00B3575E">
      <w:pPr>
        <w:rPr>
          <w:sz w:val="24"/>
          <w:szCs w:val="24"/>
        </w:rPr>
      </w:pPr>
      <w:r>
        <w:rPr>
          <w:sz w:val="24"/>
          <w:szCs w:val="24"/>
        </w:rPr>
        <w:t>2024-</w:t>
      </w:r>
      <w:r>
        <w:rPr>
          <w:sz w:val="24"/>
          <w:szCs w:val="24"/>
        </w:rPr>
        <w:tab/>
      </w:r>
      <w:r>
        <w:rPr>
          <w:sz w:val="24"/>
          <w:szCs w:val="24"/>
        </w:rPr>
        <w:tab/>
        <w:t>American Journal of Ophthalmology</w:t>
      </w:r>
    </w:p>
    <w:p w14:paraId="2A75C56E" w14:textId="736F9BAF" w:rsidR="00C04499" w:rsidRDefault="00C04499" w:rsidP="00B3575E">
      <w:pPr>
        <w:rPr>
          <w:sz w:val="24"/>
          <w:szCs w:val="24"/>
        </w:rPr>
      </w:pPr>
      <w:r>
        <w:rPr>
          <w:sz w:val="24"/>
          <w:szCs w:val="24"/>
        </w:rPr>
        <w:t>2024-</w:t>
      </w:r>
      <w:r>
        <w:rPr>
          <w:sz w:val="24"/>
          <w:szCs w:val="24"/>
        </w:rPr>
        <w:tab/>
      </w:r>
      <w:r>
        <w:rPr>
          <w:sz w:val="24"/>
          <w:szCs w:val="24"/>
        </w:rPr>
        <w:tab/>
        <w:t>Journal of Inflammation Research</w:t>
      </w:r>
    </w:p>
    <w:p w14:paraId="6AE32FAB" w14:textId="77777777" w:rsidR="0029586E" w:rsidRDefault="0029586E" w:rsidP="00B3575E">
      <w:pPr>
        <w:rPr>
          <w:sz w:val="24"/>
          <w:szCs w:val="24"/>
        </w:rPr>
      </w:pPr>
    </w:p>
    <w:p w14:paraId="2EF3F484" w14:textId="5FF839CD" w:rsidR="00AD7AD0" w:rsidRPr="00AD7AD0" w:rsidRDefault="00AD7AD0" w:rsidP="00B3575E">
      <w:pPr>
        <w:rPr>
          <w:b/>
          <w:bCs/>
          <w:caps/>
          <w:sz w:val="24"/>
          <w:szCs w:val="24"/>
        </w:rPr>
      </w:pPr>
      <w:r w:rsidRPr="00AD7AD0">
        <w:rPr>
          <w:b/>
          <w:bCs/>
          <w:caps/>
          <w:sz w:val="24"/>
          <w:szCs w:val="24"/>
        </w:rPr>
        <w:t>GRANT REVIEWER</w:t>
      </w:r>
    </w:p>
    <w:p w14:paraId="3D42D88F" w14:textId="77777777" w:rsidR="00AD7AD0" w:rsidRDefault="00AD7AD0" w:rsidP="00AD7AD0">
      <w:pPr>
        <w:rPr>
          <w:sz w:val="24"/>
          <w:szCs w:val="24"/>
        </w:rPr>
      </w:pPr>
      <w:r>
        <w:rPr>
          <w:sz w:val="24"/>
          <w:szCs w:val="24"/>
        </w:rPr>
        <w:t>2021-</w:t>
      </w:r>
      <w:r>
        <w:rPr>
          <w:sz w:val="24"/>
          <w:szCs w:val="24"/>
        </w:rPr>
        <w:tab/>
      </w:r>
      <w:r>
        <w:rPr>
          <w:sz w:val="24"/>
          <w:szCs w:val="24"/>
        </w:rPr>
        <w:tab/>
        <w:t>National Eye Institute grant review committee member</w:t>
      </w:r>
    </w:p>
    <w:p w14:paraId="78F84B1B" w14:textId="356AE928" w:rsidR="00AD7AD0" w:rsidRDefault="00AD7AD0" w:rsidP="00AD7AD0">
      <w:pPr>
        <w:rPr>
          <w:sz w:val="24"/>
          <w:szCs w:val="24"/>
        </w:rPr>
      </w:pPr>
      <w:r>
        <w:rPr>
          <w:sz w:val="24"/>
          <w:szCs w:val="24"/>
        </w:rPr>
        <w:t xml:space="preserve">2021- </w:t>
      </w:r>
      <w:r>
        <w:rPr>
          <w:sz w:val="24"/>
          <w:szCs w:val="24"/>
        </w:rPr>
        <w:tab/>
      </w:r>
      <w:r>
        <w:rPr>
          <w:sz w:val="24"/>
          <w:szCs w:val="24"/>
        </w:rPr>
        <w:tab/>
        <w:t>Colorado Clinical and Translational Sciences Institute grant review committee</w:t>
      </w:r>
    </w:p>
    <w:p w14:paraId="2E66EA9A" w14:textId="77777777" w:rsidR="00AD7AD0" w:rsidRDefault="00AD7AD0" w:rsidP="00B3575E">
      <w:pPr>
        <w:rPr>
          <w:caps/>
          <w:szCs w:val="24"/>
        </w:rPr>
      </w:pPr>
    </w:p>
    <w:p w14:paraId="6887F5C6" w14:textId="77777777" w:rsidR="000B2597" w:rsidRPr="000461BC" w:rsidRDefault="000B2597" w:rsidP="000B2597">
      <w:pPr>
        <w:pStyle w:val="Heading2"/>
        <w:rPr>
          <w:szCs w:val="24"/>
        </w:rPr>
      </w:pPr>
      <w:r w:rsidRPr="000461BC">
        <w:rPr>
          <w:szCs w:val="24"/>
        </w:rPr>
        <w:t>SKILLS</w:t>
      </w:r>
    </w:p>
    <w:p w14:paraId="42ECA87D" w14:textId="4FA4D4A5" w:rsidR="000B2597" w:rsidRPr="000461BC" w:rsidRDefault="000B2597" w:rsidP="0095115C">
      <w:pPr>
        <w:pStyle w:val="BodyText"/>
        <w:numPr>
          <w:ilvl w:val="0"/>
          <w:numId w:val="6"/>
        </w:numPr>
        <w:spacing w:after="120"/>
        <w:rPr>
          <w:sz w:val="24"/>
          <w:szCs w:val="24"/>
        </w:rPr>
      </w:pPr>
      <w:r w:rsidRPr="000461BC">
        <w:rPr>
          <w:sz w:val="24"/>
          <w:szCs w:val="24"/>
        </w:rPr>
        <w:t xml:space="preserve">Proficient in advanced epidemiologic principles, biostatistical methods, </w:t>
      </w:r>
      <w:r w:rsidR="001C1DCB">
        <w:rPr>
          <w:sz w:val="24"/>
          <w:szCs w:val="24"/>
        </w:rPr>
        <w:t xml:space="preserve">Big Data, </w:t>
      </w:r>
      <w:r w:rsidRPr="000461BC">
        <w:rPr>
          <w:sz w:val="24"/>
          <w:szCs w:val="24"/>
        </w:rPr>
        <w:t>and complex survey design.</w:t>
      </w:r>
    </w:p>
    <w:p w14:paraId="0C088B0C" w14:textId="3F42E0E3" w:rsidR="000B2597" w:rsidRPr="000461BC" w:rsidRDefault="000B2597" w:rsidP="0095115C">
      <w:pPr>
        <w:pStyle w:val="BodyText"/>
        <w:numPr>
          <w:ilvl w:val="0"/>
          <w:numId w:val="6"/>
        </w:numPr>
        <w:spacing w:after="120"/>
        <w:rPr>
          <w:sz w:val="24"/>
          <w:szCs w:val="24"/>
        </w:rPr>
      </w:pPr>
      <w:r w:rsidRPr="000461BC">
        <w:rPr>
          <w:sz w:val="24"/>
          <w:szCs w:val="24"/>
        </w:rPr>
        <w:t xml:space="preserve">Knowledgeable and experienced in manuscript writing, </w:t>
      </w:r>
      <w:r w:rsidR="00734D9C">
        <w:rPr>
          <w:sz w:val="24"/>
          <w:szCs w:val="24"/>
        </w:rPr>
        <w:t xml:space="preserve">dissemination of data through </w:t>
      </w:r>
      <w:r w:rsidRPr="000461BC">
        <w:rPr>
          <w:sz w:val="24"/>
          <w:szCs w:val="24"/>
        </w:rPr>
        <w:t>oral presentations, and all aspects of study design, data collection, surveillance, data management and statistical analysis.</w:t>
      </w:r>
    </w:p>
    <w:p w14:paraId="3ECAF159" w14:textId="77777777" w:rsidR="00186B29" w:rsidRPr="000461BC" w:rsidRDefault="00186B29" w:rsidP="00C2517F">
      <w:pPr>
        <w:rPr>
          <w:sz w:val="24"/>
          <w:szCs w:val="24"/>
        </w:rPr>
      </w:pPr>
    </w:p>
    <w:p w14:paraId="0A99C0B2" w14:textId="77777777" w:rsidR="00682DD6" w:rsidRPr="00D42B27" w:rsidRDefault="00F60802" w:rsidP="00C2517F">
      <w:pPr>
        <w:rPr>
          <w:b/>
          <w:sz w:val="24"/>
          <w:szCs w:val="24"/>
        </w:rPr>
      </w:pPr>
      <w:r w:rsidRPr="00D42B27">
        <w:rPr>
          <w:b/>
          <w:sz w:val="24"/>
          <w:szCs w:val="24"/>
        </w:rPr>
        <w:t>COMPUTER SKILLS</w:t>
      </w:r>
    </w:p>
    <w:p w14:paraId="47822C94" w14:textId="77777777" w:rsidR="00FA2610" w:rsidRPr="00D42B27" w:rsidRDefault="00FA2610" w:rsidP="0095115C">
      <w:pPr>
        <w:numPr>
          <w:ilvl w:val="0"/>
          <w:numId w:val="4"/>
        </w:numPr>
        <w:rPr>
          <w:sz w:val="24"/>
          <w:szCs w:val="24"/>
        </w:rPr>
      </w:pPr>
      <w:r w:rsidRPr="00D42B27">
        <w:rPr>
          <w:sz w:val="24"/>
          <w:szCs w:val="24"/>
        </w:rPr>
        <w:t>ArcGIS</w:t>
      </w:r>
    </w:p>
    <w:p w14:paraId="67F50148" w14:textId="77777777" w:rsidR="00FA2610" w:rsidRPr="00D42B27" w:rsidRDefault="00FA2610" w:rsidP="0095115C">
      <w:pPr>
        <w:numPr>
          <w:ilvl w:val="0"/>
          <w:numId w:val="4"/>
        </w:numPr>
        <w:rPr>
          <w:sz w:val="24"/>
          <w:szCs w:val="24"/>
        </w:rPr>
      </w:pPr>
      <w:r w:rsidRPr="00D42B27">
        <w:rPr>
          <w:sz w:val="24"/>
          <w:szCs w:val="24"/>
        </w:rPr>
        <w:t>CDC Epi Info</w:t>
      </w:r>
    </w:p>
    <w:p w14:paraId="3D3F06FD" w14:textId="77777777" w:rsidR="00FA2610" w:rsidRPr="00D42B27" w:rsidRDefault="00FA2610" w:rsidP="0095115C">
      <w:pPr>
        <w:numPr>
          <w:ilvl w:val="0"/>
          <w:numId w:val="4"/>
        </w:numPr>
        <w:rPr>
          <w:sz w:val="24"/>
          <w:szCs w:val="24"/>
        </w:rPr>
      </w:pPr>
      <w:r w:rsidRPr="00D42B27">
        <w:rPr>
          <w:sz w:val="24"/>
          <w:szCs w:val="24"/>
        </w:rPr>
        <w:t>IBM SPSS</w:t>
      </w:r>
      <w:r w:rsidR="002F5A03" w:rsidRPr="00D42B27">
        <w:rPr>
          <w:sz w:val="24"/>
          <w:szCs w:val="24"/>
        </w:rPr>
        <w:t xml:space="preserve"> Statistics</w:t>
      </w:r>
    </w:p>
    <w:p w14:paraId="35FBFDF7" w14:textId="77777777" w:rsidR="00FA2610" w:rsidRPr="00D42B27" w:rsidRDefault="00FA2610" w:rsidP="0095115C">
      <w:pPr>
        <w:numPr>
          <w:ilvl w:val="0"/>
          <w:numId w:val="4"/>
        </w:numPr>
        <w:rPr>
          <w:sz w:val="24"/>
          <w:szCs w:val="24"/>
        </w:rPr>
      </w:pPr>
      <w:r w:rsidRPr="00D42B27">
        <w:rPr>
          <w:sz w:val="24"/>
          <w:szCs w:val="24"/>
        </w:rPr>
        <w:t>Microsoft Office: Word, WordPerfect, Excel, Access, PowerPoint</w:t>
      </w:r>
    </w:p>
    <w:p w14:paraId="1F4AAF58" w14:textId="77777777" w:rsidR="00FA2610" w:rsidRPr="00D42B27" w:rsidRDefault="00FA2610" w:rsidP="0095115C">
      <w:pPr>
        <w:numPr>
          <w:ilvl w:val="0"/>
          <w:numId w:val="4"/>
        </w:numPr>
        <w:rPr>
          <w:sz w:val="24"/>
          <w:szCs w:val="24"/>
        </w:rPr>
      </w:pPr>
      <w:r w:rsidRPr="00D42B27">
        <w:rPr>
          <w:sz w:val="24"/>
          <w:szCs w:val="24"/>
        </w:rPr>
        <w:t>Microsoft Visio</w:t>
      </w:r>
    </w:p>
    <w:p w14:paraId="0F3588CE" w14:textId="303A42A5" w:rsidR="00FA2610" w:rsidRDefault="00FA2610" w:rsidP="0095115C">
      <w:pPr>
        <w:numPr>
          <w:ilvl w:val="0"/>
          <w:numId w:val="4"/>
        </w:numPr>
        <w:rPr>
          <w:sz w:val="24"/>
          <w:szCs w:val="24"/>
        </w:rPr>
      </w:pPr>
      <w:r w:rsidRPr="00D42B27">
        <w:rPr>
          <w:sz w:val="24"/>
          <w:szCs w:val="24"/>
        </w:rPr>
        <w:t>Microsoft Visual FoxPro</w:t>
      </w:r>
    </w:p>
    <w:p w14:paraId="461B6F5C" w14:textId="4CC8F72B" w:rsidR="005479A4" w:rsidRPr="00D42B27" w:rsidRDefault="005479A4" w:rsidP="0095115C">
      <w:pPr>
        <w:numPr>
          <w:ilvl w:val="0"/>
          <w:numId w:val="4"/>
        </w:numPr>
        <w:rPr>
          <w:sz w:val="24"/>
          <w:szCs w:val="24"/>
        </w:rPr>
      </w:pPr>
      <w:r>
        <w:rPr>
          <w:sz w:val="24"/>
          <w:szCs w:val="24"/>
        </w:rPr>
        <w:t>PASS</w:t>
      </w:r>
    </w:p>
    <w:p w14:paraId="13CE0567" w14:textId="77777777" w:rsidR="00D42B27" w:rsidRPr="00D42B27" w:rsidRDefault="00D42B27" w:rsidP="0095115C">
      <w:pPr>
        <w:numPr>
          <w:ilvl w:val="0"/>
          <w:numId w:val="4"/>
        </w:numPr>
        <w:rPr>
          <w:sz w:val="24"/>
          <w:szCs w:val="24"/>
        </w:rPr>
      </w:pPr>
      <w:r w:rsidRPr="00D42B27">
        <w:rPr>
          <w:sz w:val="24"/>
          <w:szCs w:val="24"/>
        </w:rPr>
        <w:t>R</w:t>
      </w:r>
    </w:p>
    <w:p w14:paraId="61B20D98" w14:textId="77777777" w:rsidR="00FA2610" w:rsidRPr="00D42B27" w:rsidRDefault="00FA2610" w:rsidP="0095115C">
      <w:pPr>
        <w:numPr>
          <w:ilvl w:val="0"/>
          <w:numId w:val="4"/>
        </w:numPr>
        <w:rPr>
          <w:sz w:val="24"/>
          <w:szCs w:val="24"/>
        </w:rPr>
      </w:pPr>
      <w:r w:rsidRPr="00D42B27">
        <w:rPr>
          <w:sz w:val="24"/>
          <w:szCs w:val="24"/>
        </w:rPr>
        <w:t>SAS</w:t>
      </w:r>
    </w:p>
    <w:p w14:paraId="06C05D82" w14:textId="77777777" w:rsidR="00FA2610" w:rsidRPr="00D42B27" w:rsidRDefault="00FA2610" w:rsidP="0095115C">
      <w:pPr>
        <w:numPr>
          <w:ilvl w:val="0"/>
          <w:numId w:val="4"/>
        </w:numPr>
        <w:rPr>
          <w:sz w:val="24"/>
          <w:szCs w:val="24"/>
        </w:rPr>
      </w:pPr>
      <w:r w:rsidRPr="00D42B27">
        <w:rPr>
          <w:sz w:val="24"/>
          <w:szCs w:val="24"/>
        </w:rPr>
        <w:t>STATA</w:t>
      </w:r>
    </w:p>
    <w:p w14:paraId="1CCFFD2D" w14:textId="77777777" w:rsidR="00FA2610" w:rsidRDefault="00FA2610" w:rsidP="0095115C">
      <w:pPr>
        <w:numPr>
          <w:ilvl w:val="0"/>
          <w:numId w:val="4"/>
        </w:numPr>
        <w:rPr>
          <w:sz w:val="24"/>
          <w:szCs w:val="24"/>
        </w:rPr>
      </w:pPr>
      <w:r w:rsidRPr="00D42B27">
        <w:rPr>
          <w:sz w:val="24"/>
          <w:szCs w:val="24"/>
        </w:rPr>
        <w:t>SUDAAN</w:t>
      </w:r>
    </w:p>
    <w:p w14:paraId="0BEAA3AF" w14:textId="2D1F3960" w:rsidR="00A8436F" w:rsidRDefault="00A8436F" w:rsidP="0095115C">
      <w:pPr>
        <w:numPr>
          <w:ilvl w:val="0"/>
          <w:numId w:val="4"/>
        </w:numPr>
        <w:rPr>
          <w:sz w:val="24"/>
          <w:szCs w:val="24"/>
        </w:rPr>
      </w:pPr>
      <w:proofErr w:type="spellStart"/>
      <w:r>
        <w:rPr>
          <w:sz w:val="24"/>
          <w:szCs w:val="24"/>
        </w:rPr>
        <w:t>RedCAP</w:t>
      </w:r>
      <w:proofErr w:type="spellEnd"/>
    </w:p>
    <w:p w14:paraId="00D887CB" w14:textId="070C21A8" w:rsidR="00A8436F" w:rsidRPr="00D42B27" w:rsidRDefault="00A8436F" w:rsidP="0095115C">
      <w:pPr>
        <w:numPr>
          <w:ilvl w:val="0"/>
          <w:numId w:val="4"/>
        </w:numPr>
        <w:rPr>
          <w:sz w:val="24"/>
          <w:szCs w:val="24"/>
        </w:rPr>
      </w:pPr>
      <w:r>
        <w:rPr>
          <w:sz w:val="24"/>
          <w:szCs w:val="24"/>
        </w:rPr>
        <w:t>Qualtrics</w:t>
      </w:r>
    </w:p>
    <w:p w14:paraId="72305C9E" w14:textId="77777777" w:rsidR="00186B29" w:rsidRDefault="00186B29" w:rsidP="00C2517F">
      <w:pPr>
        <w:rPr>
          <w:sz w:val="24"/>
          <w:szCs w:val="24"/>
        </w:rPr>
      </w:pPr>
    </w:p>
    <w:p w14:paraId="69E09111" w14:textId="77777777" w:rsidR="00D133B7" w:rsidRPr="000461BC" w:rsidRDefault="00D133B7" w:rsidP="00D133B7">
      <w:pPr>
        <w:rPr>
          <w:b/>
          <w:sz w:val="24"/>
          <w:szCs w:val="24"/>
        </w:rPr>
      </w:pPr>
      <w:r w:rsidRPr="000461BC">
        <w:rPr>
          <w:b/>
          <w:sz w:val="24"/>
          <w:szCs w:val="24"/>
        </w:rPr>
        <w:t>CERTIFICATION</w:t>
      </w:r>
    </w:p>
    <w:p w14:paraId="672A1E54" w14:textId="77777777" w:rsidR="00D133B7" w:rsidRPr="000461BC" w:rsidRDefault="00D133B7" w:rsidP="00D133B7">
      <w:pPr>
        <w:pStyle w:val="BodyText"/>
        <w:rPr>
          <w:sz w:val="24"/>
          <w:szCs w:val="24"/>
        </w:rPr>
      </w:pPr>
      <w:r w:rsidRPr="000461BC">
        <w:rPr>
          <w:sz w:val="24"/>
          <w:szCs w:val="24"/>
        </w:rPr>
        <w:t>1999</w:t>
      </w:r>
      <w:r w:rsidRPr="000461BC">
        <w:rPr>
          <w:sz w:val="24"/>
          <w:szCs w:val="24"/>
        </w:rPr>
        <w:tab/>
      </w:r>
      <w:r w:rsidRPr="000461BC">
        <w:rPr>
          <w:sz w:val="24"/>
          <w:szCs w:val="24"/>
        </w:rPr>
        <w:tab/>
        <w:t>Certificate, Qualitative Research</w:t>
      </w:r>
    </w:p>
    <w:p w14:paraId="55DA5E99" w14:textId="77777777" w:rsidR="00D133B7" w:rsidRPr="00A93E50" w:rsidRDefault="00D133B7" w:rsidP="00D133B7">
      <w:pPr>
        <w:pStyle w:val="BodyText2"/>
        <w:rPr>
          <w:sz w:val="24"/>
          <w:szCs w:val="24"/>
        </w:rPr>
      </w:pPr>
      <w:r w:rsidRPr="000461BC">
        <w:rPr>
          <w:sz w:val="24"/>
          <w:szCs w:val="24"/>
        </w:rPr>
        <w:t>2002</w:t>
      </w:r>
      <w:r w:rsidRPr="000461BC">
        <w:rPr>
          <w:sz w:val="24"/>
          <w:szCs w:val="24"/>
        </w:rPr>
        <w:tab/>
      </w:r>
      <w:r w:rsidRPr="000461BC">
        <w:rPr>
          <w:sz w:val="24"/>
          <w:szCs w:val="24"/>
        </w:rPr>
        <w:tab/>
        <w:t xml:space="preserve">Certificate, </w:t>
      </w:r>
      <w:r w:rsidRPr="00A93E50">
        <w:rPr>
          <w:sz w:val="24"/>
          <w:szCs w:val="24"/>
        </w:rPr>
        <w:t>SUDAAN Programming</w:t>
      </w:r>
    </w:p>
    <w:p w14:paraId="356BE481" w14:textId="54BEFB25" w:rsidR="00D133B7" w:rsidRDefault="00D133B7" w:rsidP="00D133B7">
      <w:pPr>
        <w:pStyle w:val="BodyText"/>
        <w:rPr>
          <w:bCs/>
          <w:sz w:val="24"/>
          <w:szCs w:val="24"/>
        </w:rPr>
      </w:pPr>
      <w:r w:rsidRPr="00A93E50">
        <w:rPr>
          <w:bCs/>
          <w:sz w:val="24"/>
          <w:szCs w:val="24"/>
        </w:rPr>
        <w:t>2003</w:t>
      </w:r>
      <w:r w:rsidRPr="00A93E50">
        <w:rPr>
          <w:bCs/>
          <w:sz w:val="24"/>
          <w:szCs w:val="24"/>
        </w:rPr>
        <w:tab/>
      </w:r>
      <w:r w:rsidRPr="00A93E50">
        <w:rPr>
          <w:bCs/>
          <w:sz w:val="24"/>
          <w:szCs w:val="24"/>
        </w:rPr>
        <w:tab/>
      </w:r>
      <w:r w:rsidRPr="00A93E50">
        <w:rPr>
          <w:sz w:val="24"/>
          <w:szCs w:val="24"/>
        </w:rPr>
        <w:t>Certificate,</w:t>
      </w:r>
      <w:r w:rsidRPr="00A93E50">
        <w:rPr>
          <w:bCs/>
          <w:sz w:val="24"/>
          <w:szCs w:val="24"/>
        </w:rPr>
        <w:t xml:space="preserve"> Introduction to ArcGIS</w:t>
      </w:r>
    </w:p>
    <w:p w14:paraId="3DB5A211" w14:textId="1C1A312C" w:rsidR="005479A4" w:rsidRDefault="005479A4" w:rsidP="00D133B7">
      <w:pPr>
        <w:pStyle w:val="BodyText"/>
        <w:rPr>
          <w:sz w:val="24"/>
          <w:szCs w:val="24"/>
        </w:rPr>
      </w:pPr>
      <w:r>
        <w:rPr>
          <w:bCs/>
          <w:sz w:val="24"/>
          <w:szCs w:val="24"/>
        </w:rPr>
        <w:t>2020</w:t>
      </w:r>
      <w:r>
        <w:rPr>
          <w:bCs/>
          <w:sz w:val="24"/>
          <w:szCs w:val="24"/>
        </w:rPr>
        <w:tab/>
      </w:r>
      <w:r>
        <w:rPr>
          <w:bCs/>
          <w:sz w:val="24"/>
          <w:szCs w:val="24"/>
        </w:rPr>
        <w:tab/>
        <w:t>Certificate, Career Cornerstones</w:t>
      </w:r>
    </w:p>
    <w:p w14:paraId="072A094D" w14:textId="1B301514" w:rsidR="003E45C0" w:rsidRDefault="003E45C0" w:rsidP="00C2517F">
      <w:pPr>
        <w:rPr>
          <w:sz w:val="24"/>
          <w:szCs w:val="24"/>
        </w:rPr>
      </w:pPr>
    </w:p>
    <w:p w14:paraId="6A4FF694" w14:textId="77777777" w:rsidR="00784A7E" w:rsidRPr="00D133B7" w:rsidRDefault="00784A7E" w:rsidP="00784A7E">
      <w:pPr>
        <w:rPr>
          <w:b/>
          <w:sz w:val="24"/>
          <w:szCs w:val="24"/>
        </w:rPr>
      </w:pPr>
      <w:r w:rsidRPr="00D133B7">
        <w:rPr>
          <w:b/>
          <w:sz w:val="24"/>
          <w:szCs w:val="24"/>
        </w:rPr>
        <w:t>TEACHING AND MENTORSHIP</w:t>
      </w:r>
    </w:p>
    <w:p w14:paraId="18B37B09" w14:textId="77777777" w:rsidR="00784A7E" w:rsidRPr="00D133B7" w:rsidRDefault="00784A7E" w:rsidP="00784A7E">
      <w:pPr>
        <w:rPr>
          <w:b/>
          <w:sz w:val="24"/>
          <w:szCs w:val="24"/>
        </w:rPr>
      </w:pPr>
      <w:r w:rsidRPr="00D133B7">
        <w:rPr>
          <w:b/>
          <w:sz w:val="24"/>
          <w:szCs w:val="24"/>
        </w:rPr>
        <w:t>Teaching</w:t>
      </w:r>
    </w:p>
    <w:p w14:paraId="3883D7FE" w14:textId="77777777" w:rsidR="00784A7E" w:rsidRPr="00D133B7" w:rsidRDefault="00784A7E" w:rsidP="00044DFB">
      <w:pPr>
        <w:pStyle w:val="BodyText"/>
        <w:spacing w:after="120"/>
        <w:ind w:left="1440" w:hanging="1440"/>
        <w:rPr>
          <w:b/>
          <w:sz w:val="24"/>
          <w:szCs w:val="24"/>
        </w:rPr>
      </w:pPr>
      <w:r w:rsidRPr="00D133B7">
        <w:rPr>
          <w:sz w:val="24"/>
          <w:szCs w:val="24"/>
        </w:rPr>
        <w:t>1997</w:t>
      </w:r>
      <w:r w:rsidRPr="00D133B7">
        <w:rPr>
          <w:sz w:val="24"/>
          <w:szCs w:val="24"/>
        </w:rPr>
        <w:tab/>
        <w:t>Teaching Assistant, Introduction to Epidemiology, Department of Epidemiology, Johns Hopkins University, Bloomberg School of Public Health</w:t>
      </w:r>
    </w:p>
    <w:p w14:paraId="35020F4E" w14:textId="77777777" w:rsidR="00784A7E" w:rsidRPr="00D133B7" w:rsidRDefault="00784A7E" w:rsidP="00044DFB">
      <w:pPr>
        <w:pStyle w:val="BodyText"/>
        <w:spacing w:after="120"/>
        <w:ind w:left="1440" w:hanging="1440"/>
        <w:rPr>
          <w:sz w:val="24"/>
          <w:szCs w:val="24"/>
        </w:rPr>
      </w:pPr>
      <w:r w:rsidRPr="00D133B7">
        <w:rPr>
          <w:bCs/>
          <w:sz w:val="24"/>
          <w:szCs w:val="24"/>
        </w:rPr>
        <w:t>2004</w:t>
      </w:r>
      <w:r w:rsidRPr="00D133B7">
        <w:rPr>
          <w:bCs/>
          <w:sz w:val="24"/>
          <w:szCs w:val="24"/>
        </w:rPr>
        <w:tab/>
        <w:t>Tutor</w:t>
      </w:r>
      <w:r w:rsidRPr="00D133B7">
        <w:rPr>
          <w:sz w:val="24"/>
          <w:szCs w:val="24"/>
        </w:rPr>
        <w:t>, Introduction to Epidemiology, Department of Epidemiology, Johns Hopkins University, Bloomberg School of Public Health</w:t>
      </w:r>
    </w:p>
    <w:p w14:paraId="2B11E99F" w14:textId="77777777" w:rsidR="00784A7E" w:rsidRDefault="00784A7E" w:rsidP="00044DFB">
      <w:pPr>
        <w:pStyle w:val="BodyText"/>
        <w:spacing w:after="120"/>
        <w:ind w:left="1440" w:hanging="1440"/>
        <w:rPr>
          <w:sz w:val="24"/>
          <w:szCs w:val="24"/>
        </w:rPr>
      </w:pPr>
      <w:r w:rsidRPr="00D133B7">
        <w:rPr>
          <w:sz w:val="24"/>
          <w:szCs w:val="24"/>
        </w:rPr>
        <w:t>2005</w:t>
      </w:r>
      <w:r w:rsidRPr="00D133B7">
        <w:rPr>
          <w:sz w:val="24"/>
          <w:szCs w:val="24"/>
        </w:rPr>
        <w:tab/>
        <w:t>Teaching Assistant, Introduction to Epidemiology, Department of Epidemiology, University of Denver</w:t>
      </w:r>
    </w:p>
    <w:p w14:paraId="693C3AC5" w14:textId="78D9C111" w:rsidR="009F7D26" w:rsidRDefault="009F7D26" w:rsidP="009F7D26">
      <w:pPr>
        <w:pStyle w:val="BodyText"/>
        <w:spacing w:after="120"/>
        <w:ind w:left="1440" w:hanging="1440"/>
        <w:rPr>
          <w:sz w:val="24"/>
          <w:szCs w:val="24"/>
        </w:rPr>
      </w:pPr>
      <w:r>
        <w:rPr>
          <w:sz w:val="24"/>
          <w:szCs w:val="24"/>
        </w:rPr>
        <w:t>2004</w:t>
      </w:r>
      <w:r>
        <w:rPr>
          <w:sz w:val="24"/>
          <w:szCs w:val="24"/>
        </w:rPr>
        <w:tab/>
      </w:r>
      <w:r w:rsidR="00AD7AD0">
        <w:rPr>
          <w:sz w:val="24"/>
          <w:szCs w:val="24"/>
        </w:rPr>
        <w:t xml:space="preserve">Instructor, </w:t>
      </w:r>
      <w:r>
        <w:rPr>
          <w:sz w:val="24"/>
          <w:szCs w:val="24"/>
        </w:rPr>
        <w:t xml:space="preserve">Training for Tri-County Health Department staff, Introduction to </w:t>
      </w:r>
      <w:proofErr w:type="spellStart"/>
      <w:r>
        <w:rPr>
          <w:sz w:val="24"/>
          <w:szCs w:val="24"/>
        </w:rPr>
        <w:t>EpiInfo</w:t>
      </w:r>
      <w:proofErr w:type="spellEnd"/>
    </w:p>
    <w:p w14:paraId="46A798BE" w14:textId="5AA801AE" w:rsidR="009F7D26" w:rsidRDefault="009F7D26" w:rsidP="00044DFB">
      <w:pPr>
        <w:pStyle w:val="BodyText"/>
        <w:spacing w:after="120"/>
        <w:ind w:left="1440" w:hanging="1440"/>
        <w:rPr>
          <w:sz w:val="24"/>
          <w:szCs w:val="24"/>
        </w:rPr>
      </w:pPr>
      <w:r>
        <w:rPr>
          <w:sz w:val="24"/>
          <w:szCs w:val="24"/>
        </w:rPr>
        <w:t>2006</w:t>
      </w:r>
      <w:r>
        <w:rPr>
          <w:sz w:val="24"/>
          <w:szCs w:val="24"/>
        </w:rPr>
        <w:tab/>
      </w:r>
      <w:r w:rsidR="00AD7AD0">
        <w:rPr>
          <w:sz w:val="24"/>
          <w:szCs w:val="24"/>
        </w:rPr>
        <w:t xml:space="preserve">Instructor, </w:t>
      </w:r>
      <w:r>
        <w:rPr>
          <w:sz w:val="24"/>
          <w:szCs w:val="24"/>
        </w:rPr>
        <w:t>Training for Tri-County Health Department staff, Introduction to SAS software</w:t>
      </w:r>
    </w:p>
    <w:p w14:paraId="269B908F" w14:textId="3114D93F" w:rsidR="009F7D26" w:rsidRDefault="009F7D26" w:rsidP="00044DFB">
      <w:pPr>
        <w:pStyle w:val="BodyText"/>
        <w:spacing w:after="120"/>
        <w:ind w:left="1440" w:hanging="1440"/>
        <w:rPr>
          <w:sz w:val="24"/>
          <w:szCs w:val="24"/>
        </w:rPr>
      </w:pPr>
      <w:r>
        <w:rPr>
          <w:sz w:val="24"/>
          <w:szCs w:val="24"/>
        </w:rPr>
        <w:t xml:space="preserve">2008 </w:t>
      </w:r>
      <w:r>
        <w:rPr>
          <w:sz w:val="24"/>
          <w:szCs w:val="24"/>
        </w:rPr>
        <w:tab/>
      </w:r>
      <w:r w:rsidR="00AD7AD0">
        <w:rPr>
          <w:sz w:val="24"/>
          <w:szCs w:val="24"/>
        </w:rPr>
        <w:t xml:space="preserve">Instructor, </w:t>
      </w:r>
      <w:r>
        <w:rPr>
          <w:sz w:val="24"/>
          <w:szCs w:val="24"/>
        </w:rPr>
        <w:t>Training for Tri-County Health Department staff, Conducting Data Analysis for Disease Outbreaks</w:t>
      </w:r>
    </w:p>
    <w:p w14:paraId="39058821" w14:textId="33A459B9" w:rsidR="009F7D26" w:rsidRDefault="009F7D26" w:rsidP="00044DFB">
      <w:pPr>
        <w:pStyle w:val="BodyText"/>
        <w:spacing w:after="120"/>
        <w:ind w:left="1440" w:hanging="1440"/>
        <w:rPr>
          <w:sz w:val="24"/>
          <w:szCs w:val="24"/>
        </w:rPr>
      </w:pPr>
      <w:r>
        <w:rPr>
          <w:sz w:val="24"/>
          <w:szCs w:val="24"/>
        </w:rPr>
        <w:t>2018</w:t>
      </w:r>
      <w:r w:rsidR="00944DD0">
        <w:rPr>
          <w:sz w:val="24"/>
          <w:szCs w:val="24"/>
        </w:rPr>
        <w:t>-</w:t>
      </w:r>
      <w:r>
        <w:rPr>
          <w:sz w:val="24"/>
          <w:szCs w:val="24"/>
        </w:rPr>
        <w:tab/>
      </w:r>
      <w:r w:rsidR="00AD7AD0">
        <w:rPr>
          <w:sz w:val="24"/>
          <w:szCs w:val="24"/>
        </w:rPr>
        <w:t xml:space="preserve">Instructor, </w:t>
      </w:r>
      <w:r>
        <w:rPr>
          <w:sz w:val="24"/>
          <w:szCs w:val="24"/>
        </w:rPr>
        <w:t>Training for Ophthalmology Residents, Research Databases, Division of Ophthalmic Epidemiology</w:t>
      </w:r>
    </w:p>
    <w:p w14:paraId="4F6E85C5" w14:textId="2CF79CC6" w:rsidR="000A3E08" w:rsidRDefault="000A3E08" w:rsidP="00044DFB">
      <w:pPr>
        <w:pStyle w:val="BodyText"/>
        <w:spacing w:after="120"/>
        <w:ind w:left="1440" w:hanging="1440"/>
        <w:rPr>
          <w:sz w:val="24"/>
          <w:szCs w:val="24"/>
        </w:rPr>
      </w:pPr>
      <w:r>
        <w:rPr>
          <w:sz w:val="24"/>
          <w:szCs w:val="24"/>
        </w:rPr>
        <w:t>2023-</w:t>
      </w:r>
      <w:r>
        <w:rPr>
          <w:sz w:val="24"/>
          <w:szCs w:val="24"/>
        </w:rPr>
        <w:tab/>
      </w:r>
      <w:r w:rsidR="00AD7AD0">
        <w:rPr>
          <w:sz w:val="24"/>
          <w:szCs w:val="24"/>
        </w:rPr>
        <w:t xml:space="preserve">Instructor, </w:t>
      </w:r>
      <w:r>
        <w:rPr>
          <w:sz w:val="24"/>
          <w:szCs w:val="24"/>
        </w:rPr>
        <w:t>MPH Capstone Preparation - EPID, Colorado School of Public Health, Spring 2023, Course number EPID6990-001</w:t>
      </w:r>
    </w:p>
    <w:p w14:paraId="61F1E435" w14:textId="3042C03C" w:rsidR="000A3E08" w:rsidRDefault="000A3E08" w:rsidP="00044DFB">
      <w:pPr>
        <w:pStyle w:val="BodyText"/>
        <w:spacing w:after="120"/>
        <w:ind w:left="1440" w:hanging="1440"/>
        <w:rPr>
          <w:sz w:val="24"/>
          <w:szCs w:val="24"/>
        </w:rPr>
      </w:pPr>
      <w:r>
        <w:rPr>
          <w:sz w:val="24"/>
          <w:szCs w:val="24"/>
        </w:rPr>
        <w:t>2023-</w:t>
      </w:r>
      <w:r>
        <w:rPr>
          <w:sz w:val="24"/>
          <w:szCs w:val="24"/>
        </w:rPr>
        <w:tab/>
      </w:r>
      <w:r w:rsidR="00AD7AD0">
        <w:rPr>
          <w:sz w:val="24"/>
          <w:szCs w:val="24"/>
        </w:rPr>
        <w:t xml:space="preserve">Co-Director, </w:t>
      </w:r>
      <w:r>
        <w:rPr>
          <w:sz w:val="24"/>
          <w:szCs w:val="24"/>
        </w:rPr>
        <w:t>Registries</w:t>
      </w:r>
      <w:r w:rsidR="008054BB">
        <w:rPr>
          <w:sz w:val="24"/>
          <w:szCs w:val="24"/>
        </w:rPr>
        <w:t xml:space="preserve"> in Ophthalmic Diseases: How to develop them and how to use them for research, </w:t>
      </w:r>
      <w:r w:rsidR="00AF1149">
        <w:rPr>
          <w:sz w:val="24"/>
          <w:szCs w:val="24"/>
        </w:rPr>
        <w:t xml:space="preserve">ARVO educational course. </w:t>
      </w:r>
      <w:r w:rsidR="008054BB">
        <w:rPr>
          <w:sz w:val="24"/>
          <w:szCs w:val="24"/>
        </w:rPr>
        <w:t xml:space="preserve">April 2023, New Orleans, LA, </w:t>
      </w:r>
    </w:p>
    <w:p w14:paraId="405AF78D" w14:textId="212D7429" w:rsidR="00EE3F8D" w:rsidRDefault="00EE3F8D" w:rsidP="00044DFB">
      <w:pPr>
        <w:pStyle w:val="BodyText"/>
        <w:spacing w:after="120"/>
        <w:ind w:left="1440" w:hanging="1440"/>
        <w:rPr>
          <w:sz w:val="24"/>
          <w:szCs w:val="24"/>
        </w:rPr>
      </w:pPr>
      <w:r>
        <w:rPr>
          <w:sz w:val="24"/>
          <w:szCs w:val="24"/>
        </w:rPr>
        <w:t>2023-</w:t>
      </w:r>
      <w:r>
        <w:rPr>
          <w:sz w:val="24"/>
          <w:szCs w:val="24"/>
        </w:rPr>
        <w:tab/>
        <w:t>Instructor, Introduction to Epidemiology to high school students in Aurora</w:t>
      </w:r>
    </w:p>
    <w:p w14:paraId="3BDC51EA" w14:textId="76826A42" w:rsidR="00A61C02" w:rsidRDefault="00A61C02" w:rsidP="00044DFB">
      <w:pPr>
        <w:pStyle w:val="BodyText"/>
        <w:spacing w:after="120"/>
        <w:ind w:left="1440" w:hanging="1440"/>
        <w:rPr>
          <w:sz w:val="24"/>
          <w:szCs w:val="24"/>
        </w:rPr>
      </w:pPr>
      <w:r>
        <w:rPr>
          <w:sz w:val="24"/>
          <w:szCs w:val="24"/>
        </w:rPr>
        <w:t>2024-</w:t>
      </w:r>
      <w:r>
        <w:rPr>
          <w:sz w:val="24"/>
          <w:szCs w:val="24"/>
        </w:rPr>
        <w:tab/>
        <w:t>Instructor, MPH Capstone Integration – PUBH, Colorado School of Public Health, Spring 2024, Course number PUBH 6991-008</w:t>
      </w:r>
    </w:p>
    <w:p w14:paraId="08F3C971" w14:textId="77777777" w:rsidR="005961E1" w:rsidRPr="00D133B7" w:rsidRDefault="005961E1" w:rsidP="00044DFB">
      <w:pPr>
        <w:pStyle w:val="BodyText"/>
        <w:spacing w:after="120"/>
        <w:ind w:left="1440" w:hanging="1440"/>
        <w:rPr>
          <w:sz w:val="24"/>
          <w:szCs w:val="24"/>
        </w:rPr>
      </w:pPr>
    </w:p>
    <w:p w14:paraId="66826953" w14:textId="11381AD3" w:rsidR="00784A7E" w:rsidRPr="00D133B7" w:rsidRDefault="00784A7E" w:rsidP="00784A7E">
      <w:pPr>
        <w:pStyle w:val="BodyText"/>
        <w:tabs>
          <w:tab w:val="left" w:pos="2160"/>
          <w:tab w:val="left" w:pos="2520"/>
        </w:tabs>
        <w:rPr>
          <w:b/>
          <w:sz w:val="24"/>
          <w:szCs w:val="24"/>
        </w:rPr>
      </w:pPr>
      <w:r w:rsidRPr="00D133B7">
        <w:rPr>
          <w:b/>
          <w:sz w:val="24"/>
          <w:szCs w:val="24"/>
        </w:rPr>
        <w:t>Mentorship</w:t>
      </w:r>
    </w:p>
    <w:p w14:paraId="438B6253" w14:textId="42D2853C" w:rsidR="00A55CDA" w:rsidRDefault="00256EE1" w:rsidP="008A20FF">
      <w:pPr>
        <w:rPr>
          <w:sz w:val="24"/>
          <w:szCs w:val="24"/>
        </w:rPr>
      </w:pPr>
      <w:r w:rsidRPr="00607184">
        <w:rPr>
          <w:sz w:val="24"/>
          <w:szCs w:val="24"/>
        </w:rPr>
        <w:t xml:space="preserve">I have mentored and co-mentored </w:t>
      </w:r>
      <w:r w:rsidR="00052A2E">
        <w:rPr>
          <w:sz w:val="24"/>
          <w:szCs w:val="24"/>
        </w:rPr>
        <w:t xml:space="preserve">more than </w:t>
      </w:r>
      <w:r w:rsidR="00A61C02">
        <w:rPr>
          <w:sz w:val="24"/>
          <w:szCs w:val="24"/>
        </w:rPr>
        <w:t>6</w:t>
      </w:r>
      <w:r w:rsidR="00052A2E">
        <w:rPr>
          <w:sz w:val="24"/>
          <w:szCs w:val="24"/>
        </w:rPr>
        <w:t>0</w:t>
      </w:r>
      <w:r w:rsidRPr="00607184">
        <w:rPr>
          <w:sz w:val="24"/>
          <w:szCs w:val="24"/>
        </w:rPr>
        <w:t xml:space="preserve"> </w:t>
      </w:r>
      <w:r w:rsidR="00607184">
        <w:rPr>
          <w:sz w:val="24"/>
          <w:szCs w:val="24"/>
        </w:rPr>
        <w:t>students/scholars, 1</w:t>
      </w:r>
      <w:r w:rsidR="003704A9">
        <w:rPr>
          <w:sz w:val="24"/>
          <w:szCs w:val="24"/>
        </w:rPr>
        <w:t>1</w:t>
      </w:r>
      <w:r w:rsidRPr="00607184">
        <w:rPr>
          <w:sz w:val="24"/>
          <w:szCs w:val="24"/>
        </w:rPr>
        <w:t xml:space="preserve"> from the Colorado School of Public Health</w:t>
      </w:r>
      <w:r w:rsidR="00DE6045" w:rsidRPr="00607184">
        <w:rPr>
          <w:sz w:val="24"/>
          <w:szCs w:val="24"/>
        </w:rPr>
        <w:t xml:space="preserve">, </w:t>
      </w:r>
      <w:r w:rsidR="00607184" w:rsidRPr="00607184">
        <w:rPr>
          <w:sz w:val="24"/>
          <w:szCs w:val="24"/>
        </w:rPr>
        <w:t>1</w:t>
      </w:r>
      <w:r w:rsidR="00A15804">
        <w:rPr>
          <w:sz w:val="24"/>
          <w:szCs w:val="24"/>
        </w:rPr>
        <w:t>9</w:t>
      </w:r>
      <w:r w:rsidR="00DE6045" w:rsidRPr="00607184">
        <w:rPr>
          <w:sz w:val="24"/>
          <w:szCs w:val="24"/>
        </w:rPr>
        <w:t xml:space="preserve"> from</w:t>
      </w:r>
      <w:r w:rsidRPr="00607184">
        <w:rPr>
          <w:sz w:val="24"/>
          <w:szCs w:val="24"/>
        </w:rPr>
        <w:t xml:space="preserve"> </w:t>
      </w:r>
      <w:r w:rsidR="00DE6045" w:rsidRPr="00607184">
        <w:rPr>
          <w:sz w:val="24"/>
          <w:szCs w:val="24"/>
        </w:rPr>
        <w:t xml:space="preserve">the </w:t>
      </w:r>
      <w:r w:rsidRPr="00607184">
        <w:rPr>
          <w:sz w:val="24"/>
          <w:szCs w:val="24"/>
        </w:rPr>
        <w:t xml:space="preserve">University of Colorado School of Medicine, and </w:t>
      </w:r>
      <w:r w:rsidR="00A15804">
        <w:rPr>
          <w:sz w:val="24"/>
          <w:szCs w:val="24"/>
        </w:rPr>
        <w:t>33</w:t>
      </w:r>
      <w:r w:rsidRPr="00607184">
        <w:rPr>
          <w:sz w:val="24"/>
          <w:szCs w:val="24"/>
        </w:rPr>
        <w:t xml:space="preserve"> residents</w:t>
      </w:r>
      <w:r w:rsidR="005961E1" w:rsidRPr="00607184">
        <w:rPr>
          <w:sz w:val="24"/>
          <w:szCs w:val="24"/>
        </w:rPr>
        <w:t>, fellows,</w:t>
      </w:r>
      <w:r w:rsidRPr="00607184">
        <w:rPr>
          <w:sz w:val="24"/>
          <w:szCs w:val="24"/>
        </w:rPr>
        <w:t xml:space="preserve"> faculty</w:t>
      </w:r>
      <w:r w:rsidR="00607184" w:rsidRPr="00607184">
        <w:rPr>
          <w:sz w:val="24"/>
          <w:szCs w:val="24"/>
        </w:rPr>
        <w:t xml:space="preserve"> and staff</w:t>
      </w:r>
      <w:r w:rsidRPr="00607184">
        <w:rPr>
          <w:sz w:val="24"/>
          <w:szCs w:val="24"/>
        </w:rPr>
        <w:t xml:space="preserve"> in the Department of Ophthalmology</w:t>
      </w:r>
      <w:r w:rsidR="00DE6045" w:rsidRPr="00607184">
        <w:rPr>
          <w:sz w:val="24"/>
          <w:szCs w:val="24"/>
        </w:rPr>
        <w:t>.</w:t>
      </w:r>
      <w:r w:rsidR="00DE6045">
        <w:rPr>
          <w:sz w:val="24"/>
          <w:szCs w:val="24"/>
        </w:rPr>
        <w:t xml:space="preserve"> </w:t>
      </w:r>
    </w:p>
    <w:p w14:paraId="26B4323B" w14:textId="77777777" w:rsidR="00AA20C4" w:rsidRDefault="00AA20C4" w:rsidP="008A20FF">
      <w:pPr>
        <w:rPr>
          <w:sz w:val="24"/>
          <w:szCs w:val="24"/>
        </w:rPr>
      </w:pPr>
    </w:p>
    <w:p w14:paraId="0E57DAE9" w14:textId="4F3D41AE" w:rsidR="00607184" w:rsidRPr="00607184" w:rsidRDefault="00607184" w:rsidP="008A20FF">
      <w:pPr>
        <w:rPr>
          <w:b/>
          <w:bCs/>
          <w:sz w:val="24"/>
          <w:szCs w:val="24"/>
        </w:rPr>
      </w:pPr>
      <w:r w:rsidRPr="00607184">
        <w:rPr>
          <w:b/>
          <w:bCs/>
          <w:sz w:val="24"/>
          <w:szCs w:val="24"/>
        </w:rPr>
        <w:t>Mentees/Trainees during time in the Department of Ophthalmology</w:t>
      </w:r>
    </w:p>
    <w:tbl>
      <w:tblPr>
        <w:tblStyle w:val="TableGrid"/>
        <w:tblW w:w="0" w:type="auto"/>
        <w:tblLook w:val="04A0" w:firstRow="1" w:lastRow="0" w:firstColumn="1" w:lastColumn="0" w:noHBand="0" w:noVBand="1"/>
      </w:tblPr>
      <w:tblGrid>
        <w:gridCol w:w="3116"/>
        <w:gridCol w:w="3989"/>
        <w:gridCol w:w="2245"/>
      </w:tblGrid>
      <w:tr w:rsidR="00AA20C4" w14:paraId="707C1E09" w14:textId="77777777" w:rsidTr="00AA20C4">
        <w:tc>
          <w:tcPr>
            <w:tcW w:w="3116" w:type="dxa"/>
          </w:tcPr>
          <w:p w14:paraId="5D48BE63" w14:textId="7B55B21D" w:rsidR="00AA20C4" w:rsidRPr="00AA20C4" w:rsidRDefault="00AA20C4" w:rsidP="008A20FF">
            <w:pPr>
              <w:rPr>
                <w:b/>
                <w:bCs/>
                <w:sz w:val="24"/>
                <w:szCs w:val="24"/>
              </w:rPr>
            </w:pPr>
            <w:r w:rsidRPr="00AA20C4">
              <w:rPr>
                <w:b/>
                <w:bCs/>
                <w:sz w:val="24"/>
                <w:szCs w:val="24"/>
              </w:rPr>
              <w:t>School</w:t>
            </w:r>
          </w:p>
        </w:tc>
        <w:tc>
          <w:tcPr>
            <w:tcW w:w="3989" w:type="dxa"/>
          </w:tcPr>
          <w:p w14:paraId="4ABCD0ED" w14:textId="0A144AD0" w:rsidR="00AA20C4" w:rsidRPr="00AA20C4" w:rsidRDefault="00AA20C4" w:rsidP="008A20FF">
            <w:pPr>
              <w:rPr>
                <w:b/>
                <w:bCs/>
                <w:sz w:val="24"/>
                <w:szCs w:val="24"/>
              </w:rPr>
            </w:pPr>
            <w:r w:rsidRPr="00AA20C4">
              <w:rPr>
                <w:b/>
                <w:bCs/>
                <w:sz w:val="24"/>
                <w:szCs w:val="24"/>
              </w:rPr>
              <w:t>Department</w:t>
            </w:r>
          </w:p>
        </w:tc>
        <w:tc>
          <w:tcPr>
            <w:tcW w:w="2245" w:type="dxa"/>
          </w:tcPr>
          <w:p w14:paraId="48A802B1" w14:textId="3FFC6C88" w:rsidR="00AA20C4" w:rsidRPr="00AA20C4" w:rsidRDefault="00AA20C4" w:rsidP="003704A9">
            <w:pPr>
              <w:jc w:val="center"/>
              <w:rPr>
                <w:b/>
                <w:bCs/>
                <w:sz w:val="24"/>
                <w:szCs w:val="24"/>
              </w:rPr>
            </w:pPr>
            <w:r w:rsidRPr="00AA20C4">
              <w:rPr>
                <w:b/>
                <w:bCs/>
                <w:sz w:val="24"/>
                <w:szCs w:val="24"/>
              </w:rPr>
              <w:t>Number of Students</w:t>
            </w:r>
            <w:r w:rsidR="003704A9">
              <w:rPr>
                <w:b/>
                <w:bCs/>
                <w:sz w:val="24"/>
                <w:szCs w:val="24"/>
              </w:rPr>
              <w:t>/Trainees</w:t>
            </w:r>
          </w:p>
        </w:tc>
      </w:tr>
      <w:tr w:rsidR="00AA20C4" w14:paraId="4FE2B50F" w14:textId="77777777" w:rsidTr="00AA20C4">
        <w:tc>
          <w:tcPr>
            <w:tcW w:w="3116" w:type="dxa"/>
          </w:tcPr>
          <w:p w14:paraId="64992206" w14:textId="698EE61D" w:rsidR="00AA20C4" w:rsidRDefault="00AA20C4" w:rsidP="008A20FF">
            <w:pPr>
              <w:rPr>
                <w:sz w:val="24"/>
                <w:szCs w:val="24"/>
              </w:rPr>
            </w:pPr>
            <w:r>
              <w:rPr>
                <w:sz w:val="24"/>
                <w:szCs w:val="24"/>
              </w:rPr>
              <w:t>Colorado School of Public Health</w:t>
            </w:r>
          </w:p>
        </w:tc>
        <w:tc>
          <w:tcPr>
            <w:tcW w:w="3989" w:type="dxa"/>
          </w:tcPr>
          <w:p w14:paraId="7633BC9A" w14:textId="77777777" w:rsidR="00AA20C4" w:rsidRDefault="00AA20C4" w:rsidP="008A20FF">
            <w:pPr>
              <w:rPr>
                <w:sz w:val="24"/>
                <w:szCs w:val="24"/>
              </w:rPr>
            </w:pPr>
            <w:r>
              <w:rPr>
                <w:sz w:val="24"/>
                <w:szCs w:val="24"/>
              </w:rPr>
              <w:t>Epidemiology</w:t>
            </w:r>
          </w:p>
          <w:p w14:paraId="61BB299A" w14:textId="288E4FD9" w:rsidR="00AA20C4" w:rsidRDefault="00AA20C4" w:rsidP="008A20FF">
            <w:pPr>
              <w:rPr>
                <w:sz w:val="24"/>
                <w:szCs w:val="24"/>
              </w:rPr>
            </w:pPr>
            <w:r>
              <w:rPr>
                <w:sz w:val="24"/>
                <w:szCs w:val="24"/>
              </w:rPr>
              <w:t>Biostatistics</w:t>
            </w:r>
          </w:p>
        </w:tc>
        <w:tc>
          <w:tcPr>
            <w:tcW w:w="2245" w:type="dxa"/>
          </w:tcPr>
          <w:p w14:paraId="65A8788C" w14:textId="6B171413" w:rsidR="00AA20C4" w:rsidRDefault="00734D9C" w:rsidP="003704A9">
            <w:pPr>
              <w:jc w:val="center"/>
              <w:rPr>
                <w:sz w:val="24"/>
                <w:szCs w:val="24"/>
              </w:rPr>
            </w:pPr>
            <w:r>
              <w:rPr>
                <w:sz w:val="24"/>
                <w:szCs w:val="24"/>
              </w:rPr>
              <w:t>9</w:t>
            </w:r>
          </w:p>
          <w:p w14:paraId="6437E896" w14:textId="0B256DC0" w:rsidR="00AA20C4" w:rsidRDefault="00AA20C4" w:rsidP="003704A9">
            <w:pPr>
              <w:jc w:val="center"/>
              <w:rPr>
                <w:sz w:val="24"/>
                <w:szCs w:val="24"/>
              </w:rPr>
            </w:pPr>
            <w:r>
              <w:rPr>
                <w:sz w:val="24"/>
                <w:szCs w:val="24"/>
              </w:rPr>
              <w:t>2</w:t>
            </w:r>
          </w:p>
        </w:tc>
      </w:tr>
      <w:tr w:rsidR="00AA20C4" w14:paraId="3DB1C2DD" w14:textId="77777777" w:rsidTr="00AA20C4">
        <w:tc>
          <w:tcPr>
            <w:tcW w:w="3116" w:type="dxa"/>
          </w:tcPr>
          <w:p w14:paraId="4748CFE0" w14:textId="1447B296" w:rsidR="00AA20C4" w:rsidRDefault="00AA20C4" w:rsidP="008A20FF">
            <w:pPr>
              <w:rPr>
                <w:sz w:val="24"/>
                <w:szCs w:val="24"/>
              </w:rPr>
            </w:pPr>
            <w:r>
              <w:rPr>
                <w:sz w:val="24"/>
                <w:szCs w:val="24"/>
              </w:rPr>
              <w:t>School of Medicine</w:t>
            </w:r>
          </w:p>
        </w:tc>
        <w:tc>
          <w:tcPr>
            <w:tcW w:w="3989" w:type="dxa"/>
          </w:tcPr>
          <w:p w14:paraId="4F5B8C88" w14:textId="1912ECEE" w:rsidR="00AA20C4" w:rsidRDefault="00AA20C4" w:rsidP="008A20FF">
            <w:pPr>
              <w:rPr>
                <w:sz w:val="24"/>
                <w:szCs w:val="24"/>
              </w:rPr>
            </w:pPr>
            <w:r>
              <w:rPr>
                <w:sz w:val="24"/>
                <w:szCs w:val="24"/>
              </w:rPr>
              <w:t>Medical Students</w:t>
            </w:r>
          </w:p>
        </w:tc>
        <w:tc>
          <w:tcPr>
            <w:tcW w:w="2245" w:type="dxa"/>
          </w:tcPr>
          <w:p w14:paraId="062B142D" w14:textId="5E67BA2B" w:rsidR="00AA20C4" w:rsidRDefault="00AA20C4" w:rsidP="003704A9">
            <w:pPr>
              <w:jc w:val="center"/>
              <w:rPr>
                <w:sz w:val="24"/>
                <w:szCs w:val="24"/>
              </w:rPr>
            </w:pPr>
            <w:r>
              <w:rPr>
                <w:sz w:val="24"/>
                <w:szCs w:val="24"/>
              </w:rPr>
              <w:t>1</w:t>
            </w:r>
            <w:r w:rsidR="001B5909">
              <w:rPr>
                <w:sz w:val="24"/>
                <w:szCs w:val="24"/>
              </w:rPr>
              <w:t>9</w:t>
            </w:r>
          </w:p>
        </w:tc>
      </w:tr>
      <w:tr w:rsidR="00AA20C4" w14:paraId="6BC4072A" w14:textId="77777777" w:rsidTr="00AA20C4">
        <w:tc>
          <w:tcPr>
            <w:tcW w:w="3116" w:type="dxa"/>
          </w:tcPr>
          <w:p w14:paraId="678D5AD2" w14:textId="18FEB362" w:rsidR="00AA20C4" w:rsidRDefault="00AA20C4" w:rsidP="008A20FF">
            <w:pPr>
              <w:rPr>
                <w:sz w:val="24"/>
                <w:szCs w:val="24"/>
              </w:rPr>
            </w:pPr>
            <w:r>
              <w:rPr>
                <w:sz w:val="24"/>
                <w:szCs w:val="24"/>
              </w:rPr>
              <w:t>University of Colorado</w:t>
            </w:r>
          </w:p>
        </w:tc>
        <w:tc>
          <w:tcPr>
            <w:tcW w:w="3989" w:type="dxa"/>
          </w:tcPr>
          <w:p w14:paraId="78D2FBDC" w14:textId="4A66F427" w:rsidR="00AA20C4" w:rsidRDefault="00AA20C4" w:rsidP="008A20FF">
            <w:pPr>
              <w:rPr>
                <w:sz w:val="24"/>
                <w:szCs w:val="24"/>
              </w:rPr>
            </w:pPr>
            <w:r>
              <w:rPr>
                <w:sz w:val="24"/>
                <w:szCs w:val="24"/>
              </w:rPr>
              <w:t>Division of Ophthalmic Epidemiology</w:t>
            </w:r>
          </w:p>
          <w:p w14:paraId="34E20F85" w14:textId="7D5D4494" w:rsidR="00AA20C4" w:rsidRDefault="00AA20C4" w:rsidP="008A20FF">
            <w:pPr>
              <w:rPr>
                <w:sz w:val="24"/>
                <w:szCs w:val="24"/>
              </w:rPr>
            </w:pPr>
            <w:r>
              <w:rPr>
                <w:sz w:val="24"/>
                <w:szCs w:val="24"/>
              </w:rPr>
              <w:t>Ophthalmology Residents/Fellows</w:t>
            </w:r>
          </w:p>
        </w:tc>
        <w:tc>
          <w:tcPr>
            <w:tcW w:w="2245" w:type="dxa"/>
          </w:tcPr>
          <w:p w14:paraId="5FFD0C6B" w14:textId="3BBE56DD" w:rsidR="00AA20C4" w:rsidRDefault="001B5909" w:rsidP="003704A9">
            <w:pPr>
              <w:jc w:val="center"/>
              <w:rPr>
                <w:sz w:val="24"/>
                <w:szCs w:val="24"/>
              </w:rPr>
            </w:pPr>
            <w:r>
              <w:rPr>
                <w:sz w:val="24"/>
                <w:szCs w:val="24"/>
              </w:rPr>
              <w:t>8</w:t>
            </w:r>
          </w:p>
          <w:p w14:paraId="5F7A2400" w14:textId="653F3E66" w:rsidR="00AA20C4" w:rsidRDefault="00AA20C4" w:rsidP="003704A9">
            <w:pPr>
              <w:jc w:val="center"/>
              <w:rPr>
                <w:sz w:val="24"/>
                <w:szCs w:val="24"/>
              </w:rPr>
            </w:pPr>
            <w:r>
              <w:rPr>
                <w:sz w:val="24"/>
                <w:szCs w:val="24"/>
              </w:rPr>
              <w:t>2</w:t>
            </w:r>
            <w:r w:rsidR="001B5909">
              <w:rPr>
                <w:sz w:val="24"/>
                <w:szCs w:val="24"/>
              </w:rPr>
              <w:t>5</w:t>
            </w:r>
          </w:p>
        </w:tc>
      </w:tr>
      <w:tr w:rsidR="00AA20C4" w14:paraId="7EB756F1" w14:textId="77777777" w:rsidTr="00AA20C4">
        <w:tc>
          <w:tcPr>
            <w:tcW w:w="3116" w:type="dxa"/>
          </w:tcPr>
          <w:p w14:paraId="5A53B710" w14:textId="6BA05D75" w:rsidR="00AA20C4" w:rsidRDefault="00AA20C4" w:rsidP="008A20FF">
            <w:pPr>
              <w:rPr>
                <w:sz w:val="24"/>
                <w:szCs w:val="24"/>
              </w:rPr>
            </w:pPr>
            <w:r>
              <w:rPr>
                <w:sz w:val="24"/>
                <w:szCs w:val="24"/>
              </w:rPr>
              <w:t>Other</w:t>
            </w:r>
          </w:p>
        </w:tc>
        <w:tc>
          <w:tcPr>
            <w:tcW w:w="3989" w:type="dxa"/>
          </w:tcPr>
          <w:p w14:paraId="58A2D4BA" w14:textId="208FB123" w:rsidR="00AA20C4" w:rsidRDefault="00865AB4" w:rsidP="008A20FF">
            <w:pPr>
              <w:rPr>
                <w:sz w:val="24"/>
                <w:szCs w:val="24"/>
              </w:rPr>
            </w:pPr>
            <w:r>
              <w:rPr>
                <w:sz w:val="24"/>
                <w:szCs w:val="24"/>
              </w:rPr>
              <w:t>Orbis Inc.</w:t>
            </w:r>
          </w:p>
        </w:tc>
        <w:tc>
          <w:tcPr>
            <w:tcW w:w="2245" w:type="dxa"/>
          </w:tcPr>
          <w:p w14:paraId="79C7BD55" w14:textId="54903818" w:rsidR="00AA20C4" w:rsidRDefault="00865AB4" w:rsidP="003704A9">
            <w:pPr>
              <w:jc w:val="center"/>
              <w:rPr>
                <w:sz w:val="24"/>
                <w:szCs w:val="24"/>
              </w:rPr>
            </w:pPr>
            <w:r>
              <w:rPr>
                <w:sz w:val="24"/>
                <w:szCs w:val="24"/>
              </w:rPr>
              <w:t>2</w:t>
            </w:r>
          </w:p>
        </w:tc>
      </w:tr>
      <w:tr w:rsidR="00AA20C4" w14:paraId="593502A1" w14:textId="77777777" w:rsidTr="00AA20C4">
        <w:tc>
          <w:tcPr>
            <w:tcW w:w="3116" w:type="dxa"/>
          </w:tcPr>
          <w:p w14:paraId="60A75D3C" w14:textId="13BED9A2" w:rsidR="00AA20C4" w:rsidRPr="00865AB4" w:rsidRDefault="00AA20C4" w:rsidP="008A20FF">
            <w:pPr>
              <w:rPr>
                <w:b/>
                <w:bCs/>
                <w:sz w:val="24"/>
                <w:szCs w:val="24"/>
              </w:rPr>
            </w:pPr>
            <w:r w:rsidRPr="00865AB4">
              <w:rPr>
                <w:b/>
                <w:bCs/>
                <w:sz w:val="24"/>
                <w:szCs w:val="24"/>
              </w:rPr>
              <w:t>Total</w:t>
            </w:r>
          </w:p>
        </w:tc>
        <w:tc>
          <w:tcPr>
            <w:tcW w:w="3989" w:type="dxa"/>
          </w:tcPr>
          <w:p w14:paraId="0FB0B34C" w14:textId="77777777" w:rsidR="00AA20C4" w:rsidRPr="00865AB4" w:rsidRDefault="00AA20C4" w:rsidP="008A20FF">
            <w:pPr>
              <w:rPr>
                <w:b/>
                <w:bCs/>
                <w:sz w:val="24"/>
                <w:szCs w:val="24"/>
              </w:rPr>
            </w:pPr>
          </w:p>
        </w:tc>
        <w:tc>
          <w:tcPr>
            <w:tcW w:w="2245" w:type="dxa"/>
          </w:tcPr>
          <w:p w14:paraId="08DB1EB0" w14:textId="6EC24ADF" w:rsidR="00AA20C4" w:rsidRPr="00865AB4" w:rsidRDefault="001B5909" w:rsidP="003704A9">
            <w:pPr>
              <w:jc w:val="center"/>
              <w:rPr>
                <w:b/>
                <w:bCs/>
                <w:sz w:val="24"/>
                <w:szCs w:val="24"/>
              </w:rPr>
            </w:pPr>
            <w:r>
              <w:rPr>
                <w:b/>
                <w:bCs/>
                <w:sz w:val="24"/>
                <w:szCs w:val="24"/>
              </w:rPr>
              <w:t>65</w:t>
            </w:r>
          </w:p>
        </w:tc>
      </w:tr>
    </w:tbl>
    <w:p w14:paraId="60095320" w14:textId="77777777" w:rsidR="00AA20C4" w:rsidRDefault="00AA20C4" w:rsidP="008A20FF">
      <w:pPr>
        <w:rPr>
          <w:sz w:val="24"/>
          <w:szCs w:val="24"/>
        </w:rPr>
      </w:pPr>
    </w:p>
    <w:p w14:paraId="1407A068" w14:textId="6F6EECDF" w:rsidR="00C21DE2" w:rsidRPr="00D42B27" w:rsidRDefault="00C21DE2" w:rsidP="00C21DE2">
      <w:pPr>
        <w:rPr>
          <w:b/>
          <w:sz w:val="24"/>
          <w:szCs w:val="24"/>
        </w:rPr>
      </w:pPr>
      <w:r w:rsidRPr="00D42B27">
        <w:rPr>
          <w:b/>
          <w:sz w:val="24"/>
          <w:szCs w:val="24"/>
        </w:rPr>
        <w:lastRenderedPageBreak/>
        <w:t>RESEARCH INTERESTS</w:t>
      </w:r>
    </w:p>
    <w:p w14:paraId="6DF2A3A6" w14:textId="77777777" w:rsidR="00AF1149" w:rsidRPr="00D42B27" w:rsidRDefault="00AF1149" w:rsidP="00AF1149">
      <w:pPr>
        <w:numPr>
          <w:ilvl w:val="0"/>
          <w:numId w:val="2"/>
        </w:numPr>
        <w:rPr>
          <w:spacing w:val="-5"/>
          <w:sz w:val="24"/>
          <w:szCs w:val="24"/>
        </w:rPr>
      </w:pPr>
      <w:r w:rsidRPr="00D42B27">
        <w:rPr>
          <w:spacing w:val="-5"/>
          <w:sz w:val="24"/>
          <w:szCs w:val="24"/>
        </w:rPr>
        <w:t>Age-related Macular Degeneration</w:t>
      </w:r>
    </w:p>
    <w:p w14:paraId="6560A9EE" w14:textId="57487A67" w:rsidR="005479A4" w:rsidRDefault="005479A4" w:rsidP="0095115C">
      <w:pPr>
        <w:numPr>
          <w:ilvl w:val="0"/>
          <w:numId w:val="2"/>
        </w:numPr>
        <w:rPr>
          <w:spacing w:val="-5"/>
          <w:sz w:val="24"/>
          <w:szCs w:val="24"/>
        </w:rPr>
      </w:pPr>
      <w:r>
        <w:rPr>
          <w:spacing w:val="-5"/>
          <w:sz w:val="24"/>
          <w:szCs w:val="24"/>
        </w:rPr>
        <w:t>Disparities in Ophthalmology</w:t>
      </w:r>
    </w:p>
    <w:p w14:paraId="26E0B154" w14:textId="4E611EAB" w:rsidR="00052A2E" w:rsidRDefault="00052A2E" w:rsidP="0095115C">
      <w:pPr>
        <w:numPr>
          <w:ilvl w:val="0"/>
          <w:numId w:val="2"/>
        </w:numPr>
        <w:rPr>
          <w:spacing w:val="-5"/>
          <w:sz w:val="24"/>
          <w:szCs w:val="24"/>
        </w:rPr>
      </w:pPr>
      <w:r>
        <w:rPr>
          <w:spacing w:val="-5"/>
          <w:sz w:val="24"/>
          <w:szCs w:val="24"/>
        </w:rPr>
        <w:t>Visual functioning and quality of life</w:t>
      </w:r>
    </w:p>
    <w:p w14:paraId="03A17E3E" w14:textId="21A22B37" w:rsidR="00C21DE2" w:rsidRPr="00D42B27" w:rsidRDefault="00C21DE2" w:rsidP="0095115C">
      <w:pPr>
        <w:numPr>
          <w:ilvl w:val="0"/>
          <w:numId w:val="2"/>
        </w:numPr>
        <w:rPr>
          <w:spacing w:val="-5"/>
          <w:sz w:val="24"/>
          <w:szCs w:val="24"/>
        </w:rPr>
      </w:pPr>
      <w:r w:rsidRPr="00D42B27">
        <w:rPr>
          <w:spacing w:val="-5"/>
          <w:sz w:val="24"/>
          <w:szCs w:val="24"/>
        </w:rPr>
        <w:t>Retinopathy of Prematurity</w:t>
      </w:r>
    </w:p>
    <w:p w14:paraId="4987BD14" w14:textId="128C9D6F" w:rsidR="00DA137F" w:rsidRDefault="007F62A3" w:rsidP="0095115C">
      <w:pPr>
        <w:numPr>
          <w:ilvl w:val="0"/>
          <w:numId w:val="2"/>
        </w:numPr>
        <w:rPr>
          <w:spacing w:val="-5"/>
          <w:sz w:val="24"/>
          <w:szCs w:val="24"/>
        </w:rPr>
      </w:pPr>
      <w:r>
        <w:rPr>
          <w:spacing w:val="-5"/>
          <w:sz w:val="24"/>
          <w:szCs w:val="24"/>
        </w:rPr>
        <w:t>C</w:t>
      </w:r>
      <w:r w:rsidR="00C21DE2" w:rsidRPr="00D42B27">
        <w:rPr>
          <w:spacing w:val="-5"/>
          <w:sz w:val="24"/>
          <w:szCs w:val="24"/>
        </w:rPr>
        <w:t xml:space="preserve">ataract </w:t>
      </w:r>
      <w:r>
        <w:rPr>
          <w:spacing w:val="-5"/>
          <w:sz w:val="24"/>
          <w:szCs w:val="24"/>
        </w:rPr>
        <w:t>S</w:t>
      </w:r>
      <w:r w:rsidR="00C21DE2" w:rsidRPr="00D42B27">
        <w:rPr>
          <w:spacing w:val="-5"/>
          <w:sz w:val="24"/>
          <w:szCs w:val="24"/>
        </w:rPr>
        <w:t>urgery</w:t>
      </w:r>
      <w:r w:rsidRPr="007F62A3">
        <w:rPr>
          <w:spacing w:val="-5"/>
          <w:sz w:val="24"/>
          <w:szCs w:val="24"/>
        </w:rPr>
        <w:t xml:space="preserve"> </w:t>
      </w:r>
      <w:r w:rsidRPr="00D42B27">
        <w:rPr>
          <w:spacing w:val="-5"/>
          <w:sz w:val="24"/>
          <w:szCs w:val="24"/>
        </w:rPr>
        <w:t>Outcomes</w:t>
      </w:r>
    </w:p>
    <w:p w14:paraId="378060E6" w14:textId="18345DA3" w:rsidR="005479A4" w:rsidRDefault="005479A4" w:rsidP="0095115C">
      <w:pPr>
        <w:numPr>
          <w:ilvl w:val="0"/>
          <w:numId w:val="2"/>
        </w:numPr>
        <w:rPr>
          <w:spacing w:val="-5"/>
          <w:sz w:val="24"/>
          <w:szCs w:val="24"/>
        </w:rPr>
      </w:pPr>
      <w:r>
        <w:rPr>
          <w:spacing w:val="-5"/>
          <w:sz w:val="24"/>
          <w:szCs w:val="24"/>
        </w:rPr>
        <w:t>Glaucoma</w:t>
      </w:r>
    </w:p>
    <w:p w14:paraId="2AACAD55" w14:textId="1A07F667" w:rsidR="001C1DCB" w:rsidRDefault="001C1DCB" w:rsidP="0095115C">
      <w:pPr>
        <w:numPr>
          <w:ilvl w:val="0"/>
          <w:numId w:val="2"/>
        </w:numPr>
        <w:rPr>
          <w:spacing w:val="-5"/>
          <w:sz w:val="24"/>
          <w:szCs w:val="24"/>
        </w:rPr>
      </w:pPr>
      <w:r>
        <w:rPr>
          <w:spacing w:val="-5"/>
          <w:sz w:val="24"/>
          <w:szCs w:val="24"/>
        </w:rPr>
        <w:t>Global Ophthalmology</w:t>
      </w:r>
    </w:p>
    <w:p w14:paraId="3E8491D4" w14:textId="44190420" w:rsidR="00256EE1" w:rsidRDefault="00256EE1" w:rsidP="0095115C">
      <w:pPr>
        <w:numPr>
          <w:ilvl w:val="0"/>
          <w:numId w:val="2"/>
        </w:numPr>
        <w:rPr>
          <w:spacing w:val="-5"/>
          <w:sz w:val="24"/>
          <w:szCs w:val="24"/>
        </w:rPr>
      </w:pPr>
      <w:r>
        <w:rPr>
          <w:spacing w:val="-5"/>
          <w:sz w:val="24"/>
          <w:szCs w:val="24"/>
        </w:rPr>
        <w:t>Utilization of Artificial Intelligence in Ophthalmology</w:t>
      </w:r>
    </w:p>
    <w:p w14:paraId="776D92A9" w14:textId="1FFD1700" w:rsidR="00C21DE2" w:rsidRPr="00256EE1" w:rsidRDefault="00256EE1" w:rsidP="0095115C">
      <w:pPr>
        <w:numPr>
          <w:ilvl w:val="0"/>
          <w:numId w:val="2"/>
        </w:numPr>
        <w:rPr>
          <w:sz w:val="24"/>
          <w:szCs w:val="24"/>
        </w:rPr>
      </w:pPr>
      <w:r w:rsidRPr="00256EE1">
        <w:rPr>
          <w:spacing w:val="-5"/>
          <w:sz w:val="24"/>
          <w:szCs w:val="24"/>
        </w:rPr>
        <w:t>Big Data</w:t>
      </w:r>
    </w:p>
    <w:p w14:paraId="41A05AE6" w14:textId="77777777" w:rsidR="00C21DE2" w:rsidRDefault="00C21DE2" w:rsidP="00C2517F">
      <w:pPr>
        <w:rPr>
          <w:sz w:val="24"/>
          <w:szCs w:val="24"/>
        </w:rPr>
      </w:pPr>
    </w:p>
    <w:p w14:paraId="3FCC0CFC" w14:textId="4F3F0A8A" w:rsidR="00C21DE2" w:rsidRPr="00B67C76" w:rsidRDefault="00DE6045" w:rsidP="00C21DE2">
      <w:pPr>
        <w:rPr>
          <w:b/>
          <w:sz w:val="24"/>
          <w:szCs w:val="24"/>
        </w:rPr>
      </w:pPr>
      <w:r w:rsidRPr="00B67C76">
        <w:rPr>
          <w:b/>
          <w:sz w:val="24"/>
          <w:szCs w:val="24"/>
        </w:rPr>
        <w:t>GRANT</w:t>
      </w:r>
      <w:r w:rsidR="000461BC" w:rsidRPr="00B67C76">
        <w:rPr>
          <w:b/>
          <w:sz w:val="24"/>
          <w:szCs w:val="24"/>
        </w:rPr>
        <w:t xml:space="preserve"> </w:t>
      </w:r>
      <w:r w:rsidR="00567D8D" w:rsidRPr="00B67C76">
        <w:rPr>
          <w:b/>
          <w:sz w:val="24"/>
          <w:szCs w:val="24"/>
        </w:rPr>
        <w:t xml:space="preserve">AND FUNDING </w:t>
      </w:r>
      <w:r w:rsidR="000461BC" w:rsidRPr="00B67C76">
        <w:rPr>
          <w:b/>
          <w:sz w:val="24"/>
          <w:szCs w:val="24"/>
        </w:rPr>
        <w:t>SUPPORT</w:t>
      </w:r>
    </w:p>
    <w:p w14:paraId="62F543A7" w14:textId="093B8268" w:rsidR="00DE6045" w:rsidRPr="00B67C76" w:rsidRDefault="00567D8D" w:rsidP="00415C8B">
      <w:pPr>
        <w:pStyle w:val="ListParagraph"/>
        <w:numPr>
          <w:ilvl w:val="0"/>
          <w:numId w:val="15"/>
        </w:numPr>
        <w:spacing w:line="300" w:lineRule="atLeast"/>
        <w:ind w:left="540"/>
        <w:rPr>
          <w:rFonts w:eastAsia="Arial"/>
          <w:sz w:val="24"/>
          <w:szCs w:val="24"/>
          <w:bdr w:val="nil"/>
        </w:rPr>
      </w:pPr>
      <w:bookmarkStart w:id="0" w:name="_Hlk166744065"/>
      <w:bookmarkStart w:id="1" w:name="_Hlk85620476"/>
      <w:r w:rsidRPr="00B67C76">
        <w:rPr>
          <w:rFonts w:eastAsia="Arial"/>
          <w:b/>
          <w:bCs/>
          <w:sz w:val="24"/>
          <w:szCs w:val="24"/>
          <w:bdr w:val="nil"/>
        </w:rPr>
        <w:t>1R01 EY032456</w:t>
      </w:r>
      <w:r w:rsidR="00DE6045" w:rsidRPr="00B67C76">
        <w:rPr>
          <w:rFonts w:eastAsia="Arial"/>
          <w:sz w:val="24"/>
          <w:szCs w:val="24"/>
          <w:bdr w:val="nil"/>
        </w:rPr>
        <w:t xml:space="preserve"> </w:t>
      </w:r>
      <w:r w:rsidR="00DE6045" w:rsidRPr="00B67C76">
        <w:rPr>
          <w:rFonts w:eastAsia="Arial"/>
          <w:b/>
          <w:bCs/>
          <w:sz w:val="24"/>
          <w:szCs w:val="24"/>
          <w:bdr w:val="nil"/>
        </w:rPr>
        <w:t>Biomarkers of Systemic Inflammation in Intermediate Age-Related Macular Degeneration.</w:t>
      </w:r>
      <w:r w:rsidR="00DE6045" w:rsidRPr="00B67C76">
        <w:rPr>
          <w:rFonts w:eastAsia="Arial"/>
          <w:sz w:val="24"/>
          <w:szCs w:val="24"/>
          <w:bdr w:val="nil"/>
        </w:rPr>
        <w:t xml:space="preserve"> </w:t>
      </w:r>
      <w:r w:rsidRPr="00B67C76">
        <w:rPr>
          <w:rFonts w:eastAsia="Arial"/>
          <w:sz w:val="24"/>
          <w:szCs w:val="24"/>
          <w:bdr w:val="nil"/>
        </w:rPr>
        <w:t xml:space="preserve">PI: Anne Lynch, MD, MSPH. </w:t>
      </w:r>
      <w:r w:rsidR="00DE6045" w:rsidRPr="00B67C76">
        <w:rPr>
          <w:rFonts w:eastAsia="Arial"/>
          <w:sz w:val="24"/>
          <w:szCs w:val="24"/>
          <w:bdr w:val="nil"/>
        </w:rPr>
        <w:t>Role: Co-</w:t>
      </w:r>
      <w:r w:rsidR="00615018" w:rsidRPr="00B67C76">
        <w:rPr>
          <w:rFonts w:eastAsia="Arial"/>
          <w:sz w:val="24"/>
          <w:szCs w:val="24"/>
          <w:bdr w:val="nil"/>
        </w:rPr>
        <w:t>I</w:t>
      </w:r>
      <w:r w:rsidR="00DE6045" w:rsidRPr="00B67C76">
        <w:rPr>
          <w:rFonts w:eastAsia="Arial"/>
          <w:sz w:val="24"/>
          <w:szCs w:val="24"/>
          <w:bdr w:val="nil"/>
        </w:rPr>
        <w:t>nvestigator</w:t>
      </w:r>
      <w:r w:rsidRPr="00B67C76">
        <w:rPr>
          <w:rFonts w:eastAsia="Arial"/>
          <w:sz w:val="24"/>
          <w:szCs w:val="24"/>
          <w:bdr w:val="nil"/>
        </w:rPr>
        <w:t>. Agency: National Eye Institute of the National Institutes of Health. Period:</w:t>
      </w:r>
      <w:r w:rsidR="00DE6045" w:rsidRPr="00B67C76">
        <w:rPr>
          <w:rFonts w:eastAsia="Arial"/>
          <w:sz w:val="24"/>
          <w:szCs w:val="24"/>
          <w:bdr w:val="nil"/>
        </w:rPr>
        <w:t xml:space="preserve"> 05/01/2021-04/30/2025</w:t>
      </w:r>
      <w:r w:rsidRPr="00B67C76">
        <w:rPr>
          <w:rFonts w:eastAsia="Arial"/>
          <w:sz w:val="24"/>
          <w:szCs w:val="24"/>
          <w:bdr w:val="nil"/>
        </w:rPr>
        <w:t>.</w:t>
      </w:r>
      <w:r w:rsidR="005F0EAE" w:rsidRPr="00B67C76">
        <w:rPr>
          <w:rFonts w:eastAsia="Arial"/>
          <w:sz w:val="24"/>
          <w:szCs w:val="24"/>
          <w:bdr w:val="nil"/>
        </w:rPr>
        <w:t xml:space="preserve"> </w:t>
      </w:r>
      <w:r w:rsidRPr="00B67C76">
        <w:rPr>
          <w:rFonts w:eastAsia="Arial"/>
          <w:sz w:val="24"/>
          <w:szCs w:val="24"/>
          <w:bdr w:val="nil"/>
        </w:rPr>
        <w:t xml:space="preserve">Direct Costs: </w:t>
      </w:r>
      <w:r w:rsidR="005F0EAE" w:rsidRPr="00B67C76">
        <w:rPr>
          <w:rFonts w:eastAsia="Arial"/>
          <w:sz w:val="24"/>
          <w:szCs w:val="24"/>
          <w:bdr w:val="nil"/>
        </w:rPr>
        <w:t>$1</w:t>
      </w:r>
      <w:r w:rsidRPr="00B67C76">
        <w:rPr>
          <w:rFonts w:eastAsia="Arial"/>
          <w:sz w:val="24"/>
          <w:szCs w:val="24"/>
          <w:bdr w:val="nil"/>
        </w:rPr>
        <w:t>.64 million. Summary of specific aims of grant: To investigate biomarkers of systemic inflammation in intermediate age-related macular degeneration.</w:t>
      </w:r>
    </w:p>
    <w:p w14:paraId="6783C519" w14:textId="77777777" w:rsidR="00567D8D" w:rsidRPr="00B67C76" w:rsidRDefault="00567D8D" w:rsidP="00567D8D">
      <w:pPr>
        <w:pStyle w:val="ListParagraph"/>
        <w:spacing w:line="300" w:lineRule="atLeast"/>
        <w:ind w:left="540"/>
        <w:rPr>
          <w:rFonts w:eastAsia="Arial"/>
          <w:sz w:val="24"/>
          <w:szCs w:val="24"/>
          <w:bdr w:val="nil"/>
        </w:rPr>
      </w:pPr>
    </w:p>
    <w:p w14:paraId="7A44CA32" w14:textId="63F57ECF" w:rsidR="00B92154" w:rsidRPr="00B67C76" w:rsidRDefault="00B92154" w:rsidP="00DE6045">
      <w:pPr>
        <w:pStyle w:val="ListParagraph"/>
        <w:numPr>
          <w:ilvl w:val="0"/>
          <w:numId w:val="15"/>
        </w:numPr>
        <w:spacing w:line="300" w:lineRule="atLeast"/>
        <w:ind w:left="540"/>
        <w:rPr>
          <w:rFonts w:eastAsia="Arial"/>
          <w:sz w:val="24"/>
          <w:szCs w:val="24"/>
          <w:bdr w:val="nil"/>
        </w:rPr>
      </w:pPr>
      <w:r w:rsidRPr="00B67C76">
        <w:rPr>
          <w:rFonts w:eastAsia="Arial"/>
          <w:b/>
          <w:bCs/>
          <w:sz w:val="24"/>
          <w:szCs w:val="24"/>
          <w:bdr w:val="nil"/>
        </w:rPr>
        <w:t>Alcon ARI Young Investigator Grant.</w:t>
      </w:r>
      <w:r w:rsidRPr="00B67C76">
        <w:rPr>
          <w:rFonts w:eastAsia="Arial"/>
          <w:sz w:val="24"/>
          <w:szCs w:val="24"/>
          <w:bdr w:val="nil"/>
        </w:rPr>
        <w:t xml:space="preserve"> </w:t>
      </w:r>
      <w:r w:rsidRPr="00B67C76">
        <w:rPr>
          <w:rFonts w:eastAsia="Arial"/>
          <w:sz w:val="24"/>
          <w:szCs w:val="24"/>
          <w:bdr w:val="nil"/>
          <w:lang w:val="es-ES"/>
        </w:rPr>
        <w:t xml:space="preserve">PI: Talisa de Carlo Forest, MD. </w:t>
      </w:r>
      <w:r w:rsidRPr="00B67C76">
        <w:rPr>
          <w:rFonts w:eastAsia="Arial"/>
          <w:sz w:val="24"/>
          <w:szCs w:val="24"/>
          <w:bdr w:val="nil"/>
        </w:rPr>
        <w:t xml:space="preserve">Role: Statistician. Agency: Alcon. Period: 6/1/2024-5/31/2026. Direct Costs: $75,000. Summary of specific aims: </w:t>
      </w:r>
      <w:r w:rsidR="00A36090" w:rsidRPr="00B67C76">
        <w:rPr>
          <w:rFonts w:eastAsia="Arial"/>
          <w:sz w:val="24"/>
          <w:szCs w:val="24"/>
          <w:bdr w:val="nil"/>
        </w:rPr>
        <w:t>To assess associations between artificial intelligence-assisted geographic atrophy growth rate and systemic inflammatory biomarkers.</w:t>
      </w:r>
    </w:p>
    <w:p w14:paraId="3C0DE0D1" w14:textId="77777777" w:rsidR="00B92154" w:rsidRPr="00B67C76" w:rsidRDefault="00B92154" w:rsidP="00B92154">
      <w:pPr>
        <w:pStyle w:val="ListParagraph"/>
        <w:rPr>
          <w:rFonts w:eastAsia="Arial"/>
          <w:b/>
          <w:bCs/>
          <w:sz w:val="24"/>
          <w:szCs w:val="24"/>
          <w:bdr w:val="nil"/>
        </w:rPr>
      </w:pPr>
    </w:p>
    <w:p w14:paraId="76314E48" w14:textId="4BBBAF66" w:rsidR="00DE6045" w:rsidRPr="00B67C76" w:rsidRDefault="00567D8D" w:rsidP="00DE6045">
      <w:pPr>
        <w:pStyle w:val="ListParagraph"/>
        <w:numPr>
          <w:ilvl w:val="0"/>
          <w:numId w:val="15"/>
        </w:numPr>
        <w:spacing w:line="300" w:lineRule="atLeast"/>
        <w:ind w:left="540"/>
        <w:rPr>
          <w:rFonts w:eastAsia="Arial"/>
          <w:sz w:val="24"/>
          <w:szCs w:val="24"/>
          <w:bdr w:val="nil"/>
        </w:rPr>
      </w:pPr>
      <w:r w:rsidRPr="00B67C76">
        <w:rPr>
          <w:rFonts w:eastAsia="Arial"/>
          <w:b/>
          <w:bCs/>
          <w:sz w:val="24"/>
          <w:szCs w:val="24"/>
          <w:bdr w:val="nil"/>
        </w:rPr>
        <w:t>Epidemiology and risk factors for acanthamoeba keratitis.</w:t>
      </w:r>
      <w:r w:rsidRPr="00B67C76">
        <w:rPr>
          <w:rFonts w:eastAsia="Arial"/>
          <w:sz w:val="24"/>
          <w:szCs w:val="24"/>
          <w:bdr w:val="nil"/>
        </w:rPr>
        <w:t xml:space="preserve"> Role: Principal Investigator. Agency: </w:t>
      </w:r>
      <w:r w:rsidR="00DE6045" w:rsidRPr="00B67C76">
        <w:rPr>
          <w:rFonts w:eastAsia="Arial"/>
          <w:sz w:val="24"/>
          <w:szCs w:val="24"/>
          <w:bdr w:val="nil"/>
        </w:rPr>
        <w:t xml:space="preserve">Research to Prevent Blindness/American Academy of Ophthalmology Award for IRIS Registry Research. </w:t>
      </w:r>
      <w:r w:rsidRPr="00B67C76">
        <w:rPr>
          <w:rFonts w:eastAsia="Arial"/>
          <w:sz w:val="24"/>
          <w:szCs w:val="24"/>
          <w:bdr w:val="nil"/>
        </w:rPr>
        <w:t>Period:</w:t>
      </w:r>
      <w:r w:rsidR="00DE6045" w:rsidRPr="00B67C76">
        <w:rPr>
          <w:rFonts w:eastAsia="Arial"/>
          <w:sz w:val="24"/>
          <w:szCs w:val="24"/>
          <w:bdr w:val="nil"/>
        </w:rPr>
        <w:t xml:space="preserve"> 09/01/2021-08/31/2023</w:t>
      </w:r>
      <w:r w:rsidRPr="00B67C76">
        <w:rPr>
          <w:rFonts w:eastAsia="Arial"/>
          <w:sz w:val="24"/>
          <w:szCs w:val="24"/>
          <w:bdr w:val="nil"/>
        </w:rPr>
        <w:t>. Direct Costs:</w:t>
      </w:r>
      <w:r w:rsidR="005F0EAE" w:rsidRPr="00B67C76">
        <w:rPr>
          <w:rFonts w:eastAsia="Arial"/>
          <w:sz w:val="24"/>
          <w:szCs w:val="24"/>
          <w:bdr w:val="nil"/>
        </w:rPr>
        <w:t xml:space="preserve"> $35,000</w:t>
      </w:r>
      <w:r w:rsidR="00DE6045" w:rsidRPr="00B67C76">
        <w:rPr>
          <w:rFonts w:eastAsia="Arial"/>
          <w:sz w:val="24"/>
          <w:szCs w:val="24"/>
          <w:bdr w:val="nil"/>
        </w:rPr>
        <w:t>.</w:t>
      </w:r>
      <w:r w:rsidRPr="00B67C76">
        <w:rPr>
          <w:rFonts w:eastAsia="Arial"/>
          <w:sz w:val="24"/>
          <w:szCs w:val="24"/>
          <w:bdr w:val="nil"/>
        </w:rPr>
        <w:t xml:space="preserve"> Summary of specific aims of grant: Epidemiology of cases of </w:t>
      </w:r>
      <w:r w:rsidRPr="00B67C76">
        <w:rPr>
          <w:rFonts w:eastAsia="Arial"/>
          <w:i/>
          <w:iCs/>
          <w:sz w:val="24"/>
          <w:szCs w:val="24"/>
          <w:bdr w:val="nil"/>
        </w:rPr>
        <w:t>acanthamoeba</w:t>
      </w:r>
      <w:r w:rsidRPr="00B67C76">
        <w:rPr>
          <w:rFonts w:eastAsia="Arial"/>
          <w:sz w:val="24"/>
          <w:szCs w:val="24"/>
          <w:bdr w:val="nil"/>
        </w:rPr>
        <w:t xml:space="preserve"> keratitis from a national registry.</w:t>
      </w:r>
    </w:p>
    <w:p w14:paraId="6245FDBC" w14:textId="77777777" w:rsidR="005F0EAE" w:rsidRPr="00B67C76" w:rsidRDefault="005F0EAE" w:rsidP="005F0EAE">
      <w:pPr>
        <w:pStyle w:val="ListParagraph"/>
        <w:rPr>
          <w:rFonts w:eastAsia="Arial"/>
          <w:sz w:val="24"/>
          <w:szCs w:val="24"/>
          <w:bdr w:val="nil"/>
        </w:rPr>
      </w:pPr>
    </w:p>
    <w:p w14:paraId="0696CD13" w14:textId="60A4EBE4" w:rsidR="005F0EAE" w:rsidRPr="00B67C76" w:rsidRDefault="005F0EAE" w:rsidP="00DE6045">
      <w:pPr>
        <w:pStyle w:val="ListParagraph"/>
        <w:numPr>
          <w:ilvl w:val="0"/>
          <w:numId w:val="15"/>
        </w:numPr>
        <w:spacing w:line="300" w:lineRule="atLeast"/>
        <w:ind w:left="540"/>
        <w:rPr>
          <w:rFonts w:eastAsia="Arial"/>
          <w:sz w:val="24"/>
          <w:szCs w:val="24"/>
          <w:bdr w:val="nil"/>
        </w:rPr>
      </w:pPr>
      <w:r w:rsidRPr="00B67C76">
        <w:rPr>
          <w:rFonts w:eastAsia="Arial"/>
          <w:b/>
          <w:bCs/>
          <w:sz w:val="24"/>
          <w:szCs w:val="24"/>
          <w:bdr w:val="nil"/>
        </w:rPr>
        <w:t>Biomarkers and imaging markers in geographic atrophy.</w:t>
      </w:r>
      <w:r w:rsidRPr="00B67C76">
        <w:rPr>
          <w:rFonts w:eastAsia="Arial"/>
          <w:sz w:val="24"/>
          <w:szCs w:val="24"/>
          <w:bdr w:val="nil"/>
        </w:rPr>
        <w:t xml:space="preserve"> </w:t>
      </w:r>
      <w:r w:rsidR="00567D8D" w:rsidRPr="00B67C76">
        <w:rPr>
          <w:rFonts w:eastAsia="Arial"/>
          <w:sz w:val="24"/>
          <w:szCs w:val="24"/>
          <w:bdr w:val="nil"/>
        </w:rPr>
        <w:t xml:space="preserve">PI: Naresh Mandava, MD. </w:t>
      </w:r>
      <w:r w:rsidRPr="00B67C76">
        <w:rPr>
          <w:rFonts w:eastAsia="Arial"/>
          <w:sz w:val="24"/>
          <w:szCs w:val="24"/>
          <w:bdr w:val="nil"/>
        </w:rPr>
        <w:t>Role: Data management and statistician</w:t>
      </w:r>
      <w:r w:rsidR="00567D8D" w:rsidRPr="00B67C76">
        <w:rPr>
          <w:rFonts w:eastAsia="Arial"/>
          <w:sz w:val="24"/>
          <w:szCs w:val="24"/>
          <w:bdr w:val="nil"/>
        </w:rPr>
        <w:t>. Funder: Greenwald Family Sponsored Research Project in Geographic Atrophy. Period:</w:t>
      </w:r>
      <w:r w:rsidRPr="00B67C76">
        <w:rPr>
          <w:rFonts w:eastAsia="Arial"/>
          <w:sz w:val="24"/>
          <w:szCs w:val="24"/>
          <w:bdr w:val="nil"/>
        </w:rPr>
        <w:t xml:space="preserve"> 05/01/2022-04/30/2024. </w:t>
      </w:r>
      <w:r w:rsidR="00567D8D" w:rsidRPr="00B67C76">
        <w:rPr>
          <w:rFonts w:eastAsia="Arial"/>
          <w:sz w:val="24"/>
          <w:szCs w:val="24"/>
          <w:bdr w:val="nil"/>
        </w:rPr>
        <w:t xml:space="preserve">Direct Costs: </w:t>
      </w:r>
      <w:r w:rsidRPr="00B67C76">
        <w:rPr>
          <w:rFonts w:eastAsia="Arial"/>
          <w:sz w:val="24"/>
          <w:szCs w:val="24"/>
          <w:bdr w:val="nil"/>
        </w:rPr>
        <w:t>$500,000.</w:t>
      </w:r>
      <w:r w:rsidR="00567D8D" w:rsidRPr="00B67C76">
        <w:rPr>
          <w:rFonts w:eastAsia="Arial"/>
          <w:sz w:val="24"/>
          <w:szCs w:val="24"/>
          <w:bdr w:val="nil"/>
        </w:rPr>
        <w:t xml:space="preserve"> Summary of specific aims: To investigate biomarkers and imaging makers of systemic inflammation in age-related macular degeneration.</w:t>
      </w:r>
    </w:p>
    <w:p w14:paraId="5B4BDE85" w14:textId="77777777" w:rsidR="00DE6045" w:rsidRPr="00B67C76" w:rsidRDefault="00DE6045" w:rsidP="00DE6045">
      <w:pPr>
        <w:pStyle w:val="ListParagraph"/>
        <w:rPr>
          <w:rFonts w:eastAsia="Arial"/>
          <w:sz w:val="24"/>
          <w:szCs w:val="24"/>
          <w:bdr w:val="nil"/>
        </w:rPr>
      </w:pPr>
    </w:p>
    <w:p w14:paraId="600FDADB" w14:textId="0353D6D3" w:rsidR="00DE6045" w:rsidRPr="00B67C76" w:rsidRDefault="00615018" w:rsidP="00DE6045">
      <w:pPr>
        <w:pStyle w:val="ListParagraph"/>
        <w:numPr>
          <w:ilvl w:val="0"/>
          <w:numId w:val="15"/>
        </w:numPr>
        <w:spacing w:line="300" w:lineRule="atLeast"/>
        <w:ind w:left="540"/>
        <w:rPr>
          <w:rFonts w:eastAsia="Arial"/>
          <w:sz w:val="24"/>
          <w:szCs w:val="24"/>
          <w:bdr w:val="nil"/>
        </w:rPr>
      </w:pPr>
      <w:r w:rsidRPr="00B67C76">
        <w:rPr>
          <w:rFonts w:eastAsia="Arial"/>
          <w:b/>
          <w:bCs/>
          <w:sz w:val="24"/>
          <w:szCs w:val="24"/>
          <w:bdr w:val="nil"/>
        </w:rPr>
        <w:t>Study of the natural history and burden of disease for patients with X-Linked Retinitis Pigmentosa</w:t>
      </w:r>
      <w:r w:rsidR="00567D8D" w:rsidRPr="00B67C76">
        <w:rPr>
          <w:rFonts w:eastAsia="Arial"/>
          <w:b/>
          <w:bCs/>
          <w:sz w:val="24"/>
          <w:szCs w:val="24"/>
          <w:bdr w:val="nil"/>
        </w:rPr>
        <w:t xml:space="preserve"> (XLRP)</w:t>
      </w:r>
      <w:r w:rsidRPr="00B67C76">
        <w:rPr>
          <w:rFonts w:eastAsia="Arial"/>
          <w:b/>
          <w:bCs/>
          <w:sz w:val="24"/>
          <w:szCs w:val="24"/>
          <w:bdr w:val="nil"/>
        </w:rPr>
        <w:t xml:space="preserve">. </w:t>
      </w:r>
      <w:r w:rsidR="00567D8D" w:rsidRPr="00B67C76">
        <w:rPr>
          <w:rFonts w:eastAsia="Arial"/>
          <w:sz w:val="24"/>
          <w:szCs w:val="24"/>
          <w:bdr w:val="nil"/>
        </w:rPr>
        <w:t>PI: Joshua Stein, MD.</w:t>
      </w:r>
      <w:r w:rsidR="00567D8D" w:rsidRPr="00B67C76">
        <w:rPr>
          <w:rFonts w:eastAsia="Arial"/>
          <w:b/>
          <w:bCs/>
          <w:sz w:val="24"/>
          <w:szCs w:val="24"/>
          <w:bdr w:val="nil"/>
        </w:rPr>
        <w:t xml:space="preserve"> </w:t>
      </w:r>
      <w:r w:rsidRPr="00B67C76">
        <w:rPr>
          <w:rFonts w:eastAsia="Arial"/>
          <w:sz w:val="24"/>
          <w:szCs w:val="24"/>
          <w:bdr w:val="nil"/>
        </w:rPr>
        <w:t>Role: Co-investigator</w:t>
      </w:r>
      <w:r w:rsidR="00567D8D" w:rsidRPr="00B67C76">
        <w:rPr>
          <w:rFonts w:eastAsia="Arial"/>
          <w:sz w:val="24"/>
          <w:szCs w:val="24"/>
          <w:bdr w:val="nil"/>
        </w:rPr>
        <w:t>. Funder: Janssen Scientific Affairs. Period:</w:t>
      </w:r>
      <w:r w:rsidRPr="00B67C76">
        <w:rPr>
          <w:rFonts w:eastAsia="Arial"/>
          <w:sz w:val="24"/>
          <w:szCs w:val="24"/>
          <w:bdr w:val="nil"/>
        </w:rPr>
        <w:t xml:space="preserve"> 11/01/2021-04/30/2023</w:t>
      </w:r>
      <w:r w:rsidR="00567D8D" w:rsidRPr="00B67C76">
        <w:rPr>
          <w:rFonts w:eastAsia="Arial"/>
          <w:sz w:val="24"/>
          <w:szCs w:val="24"/>
          <w:bdr w:val="nil"/>
        </w:rPr>
        <w:t>. Direct Costs:</w:t>
      </w:r>
      <w:r w:rsidR="005F0EAE" w:rsidRPr="00B67C76">
        <w:rPr>
          <w:rFonts w:eastAsia="Arial"/>
          <w:sz w:val="24"/>
          <w:szCs w:val="24"/>
          <w:bdr w:val="nil"/>
        </w:rPr>
        <w:t xml:space="preserve"> $40,000</w:t>
      </w:r>
      <w:r w:rsidRPr="00B67C76">
        <w:rPr>
          <w:rFonts w:eastAsia="Arial"/>
          <w:sz w:val="24"/>
          <w:szCs w:val="24"/>
          <w:bdr w:val="nil"/>
        </w:rPr>
        <w:t>.</w:t>
      </w:r>
      <w:r w:rsidR="00567D8D" w:rsidRPr="00B67C76">
        <w:rPr>
          <w:rFonts w:eastAsia="Arial"/>
          <w:sz w:val="24"/>
          <w:szCs w:val="24"/>
          <w:bdr w:val="nil"/>
        </w:rPr>
        <w:t xml:space="preserve"> Summary of specific aims: To investigate cases of XLRP from a multi-collaborate repository of ophthalmology visit data.</w:t>
      </w:r>
    </w:p>
    <w:p w14:paraId="0749AFFD" w14:textId="77777777" w:rsidR="00567D8D" w:rsidRPr="00B67C76" w:rsidRDefault="00567D8D" w:rsidP="00567D8D">
      <w:pPr>
        <w:pStyle w:val="ListParagraph"/>
        <w:rPr>
          <w:rFonts w:eastAsia="Arial"/>
          <w:sz w:val="24"/>
          <w:szCs w:val="24"/>
          <w:bdr w:val="nil"/>
        </w:rPr>
      </w:pPr>
    </w:p>
    <w:p w14:paraId="28EC2B66" w14:textId="27D263C4" w:rsidR="00567D8D" w:rsidRPr="00B67C76" w:rsidRDefault="00567D8D" w:rsidP="00DE6045">
      <w:pPr>
        <w:pStyle w:val="ListParagraph"/>
        <w:numPr>
          <w:ilvl w:val="0"/>
          <w:numId w:val="15"/>
        </w:numPr>
        <w:spacing w:line="300" w:lineRule="atLeast"/>
        <w:ind w:left="540"/>
        <w:rPr>
          <w:rFonts w:eastAsia="Arial"/>
          <w:sz w:val="24"/>
          <w:szCs w:val="24"/>
          <w:bdr w:val="nil"/>
        </w:rPr>
      </w:pPr>
      <w:r w:rsidRPr="00B67C76">
        <w:rPr>
          <w:rFonts w:eastAsia="Arial"/>
          <w:b/>
          <w:bCs/>
          <w:sz w:val="24"/>
          <w:szCs w:val="24"/>
          <w:bdr w:val="nil"/>
        </w:rPr>
        <w:t>Phillip Ellis Award for Research</w:t>
      </w:r>
      <w:r w:rsidRPr="00B67C76">
        <w:rPr>
          <w:rFonts w:eastAsia="Arial"/>
          <w:sz w:val="24"/>
          <w:szCs w:val="24"/>
          <w:bdr w:val="nil"/>
        </w:rPr>
        <w:t>, awarded by the Department of Ophthalmology, University of Colorado. Role: Recipient. Funder: Phyllip Ellis. Period: 1/1/2022-1/1/2023. Direct Costs: $40,000.</w:t>
      </w:r>
      <w:r w:rsidR="00454103" w:rsidRPr="00B67C76">
        <w:rPr>
          <w:rFonts w:eastAsia="Arial"/>
          <w:sz w:val="24"/>
          <w:szCs w:val="24"/>
          <w:bdr w:val="nil"/>
        </w:rPr>
        <w:t xml:space="preserve"> </w:t>
      </w:r>
    </w:p>
    <w:bookmarkEnd w:id="0"/>
    <w:p w14:paraId="58AA7B0D" w14:textId="77777777" w:rsidR="00DE6045" w:rsidRPr="00B67C76" w:rsidRDefault="00DE6045" w:rsidP="00C21DE2">
      <w:pPr>
        <w:spacing w:line="300" w:lineRule="atLeast"/>
        <w:rPr>
          <w:rFonts w:eastAsia="Arial"/>
          <w:b/>
          <w:sz w:val="24"/>
          <w:szCs w:val="24"/>
          <w:bdr w:val="nil"/>
        </w:rPr>
      </w:pPr>
    </w:p>
    <w:p w14:paraId="0B198A4E" w14:textId="59AAF2CB" w:rsidR="00F07AB3" w:rsidRPr="00B67C76" w:rsidRDefault="00567D8D" w:rsidP="0095115C">
      <w:pPr>
        <w:pStyle w:val="ListParagraph"/>
        <w:numPr>
          <w:ilvl w:val="0"/>
          <w:numId w:val="15"/>
        </w:numPr>
        <w:spacing w:line="300" w:lineRule="atLeast"/>
        <w:ind w:left="540"/>
        <w:rPr>
          <w:rFonts w:eastAsia="Arial"/>
          <w:sz w:val="24"/>
          <w:szCs w:val="24"/>
          <w:bdr w:val="nil"/>
        </w:rPr>
      </w:pPr>
      <w:r w:rsidRPr="00B67C76">
        <w:rPr>
          <w:rFonts w:eastAsia="Arial"/>
          <w:b/>
          <w:bCs/>
          <w:sz w:val="24"/>
          <w:szCs w:val="24"/>
          <w:bdr w:val="nil"/>
        </w:rPr>
        <w:t xml:space="preserve">18-1889 </w:t>
      </w:r>
      <w:r w:rsidR="00F07AB3" w:rsidRPr="00B67C76">
        <w:rPr>
          <w:rFonts w:eastAsia="Arial"/>
          <w:b/>
          <w:bCs/>
          <w:sz w:val="24"/>
          <w:szCs w:val="24"/>
          <w:bdr w:val="nil"/>
        </w:rPr>
        <w:t>ONL Therapeutics</w:t>
      </w:r>
      <w:r w:rsidRPr="00B67C76">
        <w:rPr>
          <w:rFonts w:eastAsia="Arial"/>
          <w:b/>
          <w:bCs/>
          <w:sz w:val="24"/>
          <w:szCs w:val="24"/>
          <w:bdr w:val="nil"/>
        </w:rPr>
        <w:t>.</w:t>
      </w:r>
      <w:r w:rsidRPr="00B67C76">
        <w:rPr>
          <w:rFonts w:eastAsia="Arial"/>
          <w:sz w:val="24"/>
          <w:szCs w:val="24"/>
          <w:bdr w:val="nil"/>
        </w:rPr>
        <w:t xml:space="preserve"> </w:t>
      </w:r>
      <w:r w:rsidRPr="00B67C76">
        <w:rPr>
          <w:rFonts w:eastAsia="Arial"/>
          <w:b/>
          <w:sz w:val="24"/>
          <w:szCs w:val="24"/>
          <w:bdr w:val="nil"/>
        </w:rPr>
        <w:t xml:space="preserve">Cross-sectional study of visual function and retinal imaging in patients following </w:t>
      </w:r>
      <w:proofErr w:type="gramStart"/>
      <w:r w:rsidRPr="00B67C76">
        <w:rPr>
          <w:rFonts w:eastAsia="Arial"/>
          <w:b/>
          <w:sz w:val="24"/>
          <w:szCs w:val="24"/>
          <w:bdr w:val="nil"/>
        </w:rPr>
        <w:t>surgically-repaired</w:t>
      </w:r>
      <w:proofErr w:type="gramEnd"/>
      <w:r w:rsidRPr="00B67C76">
        <w:rPr>
          <w:rFonts w:eastAsia="Arial"/>
          <w:b/>
          <w:sz w:val="24"/>
          <w:szCs w:val="24"/>
          <w:bdr w:val="nil"/>
        </w:rPr>
        <w:t xml:space="preserve"> macula-off retinal detachment.</w:t>
      </w:r>
      <w:r w:rsidRPr="00B67C76">
        <w:rPr>
          <w:rFonts w:eastAsia="Arial"/>
          <w:sz w:val="24"/>
          <w:szCs w:val="24"/>
          <w:bdr w:val="nil"/>
        </w:rPr>
        <w:t xml:space="preserve"> PI: Naresh</w:t>
      </w:r>
      <w:r w:rsidR="00F07AB3" w:rsidRPr="00B67C76">
        <w:rPr>
          <w:rFonts w:eastAsia="Arial"/>
          <w:sz w:val="24"/>
          <w:szCs w:val="24"/>
          <w:bdr w:val="nil"/>
        </w:rPr>
        <w:t xml:space="preserve"> Mandava</w:t>
      </w:r>
      <w:r w:rsidRPr="00B67C76">
        <w:rPr>
          <w:rFonts w:eastAsia="Arial"/>
          <w:sz w:val="24"/>
          <w:szCs w:val="24"/>
          <w:bdr w:val="nil"/>
        </w:rPr>
        <w:t>, MD. Role: Statistician.</w:t>
      </w:r>
      <w:r w:rsidR="00F07AB3" w:rsidRPr="00B67C76">
        <w:rPr>
          <w:rFonts w:eastAsia="Arial"/>
          <w:sz w:val="24"/>
          <w:szCs w:val="24"/>
          <w:bdr w:val="nil"/>
        </w:rPr>
        <w:t xml:space="preserve"> </w:t>
      </w:r>
      <w:r w:rsidR="00454103" w:rsidRPr="00B67C76">
        <w:rPr>
          <w:rFonts w:eastAsia="Arial"/>
          <w:sz w:val="24"/>
          <w:szCs w:val="24"/>
          <w:bdr w:val="nil"/>
        </w:rPr>
        <w:t xml:space="preserve">Funder: ONL Therapeutics. </w:t>
      </w:r>
      <w:r w:rsidR="00454103" w:rsidRPr="00B67C76">
        <w:rPr>
          <w:rFonts w:eastAsia="Arial"/>
          <w:bCs/>
          <w:sz w:val="24"/>
          <w:szCs w:val="24"/>
          <w:bdr w:val="nil"/>
        </w:rPr>
        <w:t>Period:</w:t>
      </w:r>
      <w:r w:rsidR="00454103" w:rsidRPr="00B67C76">
        <w:rPr>
          <w:rFonts w:eastAsia="Arial"/>
          <w:b/>
          <w:sz w:val="24"/>
          <w:szCs w:val="24"/>
          <w:bdr w:val="nil"/>
        </w:rPr>
        <w:t xml:space="preserve"> </w:t>
      </w:r>
      <w:r w:rsidR="00F07AB3" w:rsidRPr="00B67C76">
        <w:rPr>
          <w:rFonts w:eastAsia="Arial"/>
          <w:sz w:val="24"/>
          <w:szCs w:val="24"/>
          <w:bdr w:val="nil"/>
        </w:rPr>
        <w:t>02/12/2017-08/31/2023.</w:t>
      </w:r>
      <w:r w:rsidR="00454103" w:rsidRPr="00B67C76">
        <w:rPr>
          <w:rFonts w:eastAsia="Arial"/>
          <w:sz w:val="24"/>
          <w:szCs w:val="24"/>
          <w:bdr w:val="nil"/>
        </w:rPr>
        <w:t xml:space="preserve"> Direct Costs: </w:t>
      </w:r>
      <w:r w:rsidR="00F93384" w:rsidRPr="00B67C76">
        <w:rPr>
          <w:rFonts w:eastAsia="Arial"/>
          <w:sz w:val="24"/>
          <w:szCs w:val="24"/>
          <w:bdr w:val="nil"/>
        </w:rPr>
        <w:t>$97,943</w:t>
      </w:r>
      <w:r w:rsidR="00454103" w:rsidRPr="00B67C76">
        <w:rPr>
          <w:rFonts w:eastAsia="Arial"/>
          <w:sz w:val="24"/>
          <w:szCs w:val="24"/>
          <w:bdr w:val="nil"/>
        </w:rPr>
        <w:t>. Summary of specific aims: To investigate visual outcomes in a recruited cohort of patients with macula-off retinal detachment.</w:t>
      </w:r>
    </w:p>
    <w:p w14:paraId="6050E476" w14:textId="77777777" w:rsidR="00F07AB3" w:rsidRPr="00B67C76" w:rsidRDefault="00F07AB3" w:rsidP="00F07AB3">
      <w:pPr>
        <w:pStyle w:val="ListParagraph"/>
        <w:spacing w:line="300" w:lineRule="atLeast"/>
        <w:ind w:left="540"/>
        <w:rPr>
          <w:rFonts w:eastAsia="Arial"/>
          <w:sz w:val="24"/>
          <w:szCs w:val="24"/>
          <w:bdr w:val="nil"/>
        </w:rPr>
      </w:pPr>
    </w:p>
    <w:p w14:paraId="6D12B273" w14:textId="42F08788" w:rsidR="00F07AB3" w:rsidRPr="00B67C76" w:rsidRDefault="00454103" w:rsidP="0095115C">
      <w:pPr>
        <w:pStyle w:val="ListParagraph"/>
        <w:numPr>
          <w:ilvl w:val="0"/>
          <w:numId w:val="15"/>
        </w:numPr>
        <w:spacing w:line="300" w:lineRule="atLeast"/>
        <w:ind w:left="540"/>
        <w:rPr>
          <w:rFonts w:eastAsia="Arial"/>
          <w:sz w:val="24"/>
          <w:szCs w:val="24"/>
          <w:bdr w:val="nil"/>
        </w:rPr>
      </w:pPr>
      <w:r w:rsidRPr="00B67C76">
        <w:rPr>
          <w:rFonts w:eastAsia="Arial"/>
          <w:b/>
          <w:sz w:val="24"/>
          <w:szCs w:val="24"/>
          <w:bdr w:val="nil"/>
        </w:rPr>
        <w:t>Retinopathy of prematurity (ROP) Registry.</w:t>
      </w:r>
      <w:r w:rsidRPr="00B67C76">
        <w:rPr>
          <w:rFonts w:eastAsia="Arial"/>
          <w:sz w:val="24"/>
          <w:szCs w:val="24"/>
          <w:bdr w:val="nil"/>
        </w:rPr>
        <w:t xml:space="preserve"> PI: Anne Lynch, MD, MSPH. Role: Co-investigator. Funder: </w:t>
      </w:r>
      <w:r w:rsidR="00F07AB3" w:rsidRPr="00B67C76">
        <w:rPr>
          <w:rFonts w:eastAsia="Arial"/>
          <w:sz w:val="24"/>
          <w:szCs w:val="24"/>
          <w:bdr w:val="nil"/>
        </w:rPr>
        <w:t>Center for Children’s Surgery, Children’s Hospital Colorado</w:t>
      </w:r>
      <w:r w:rsidRPr="00B67C76">
        <w:rPr>
          <w:rFonts w:eastAsia="Arial"/>
          <w:sz w:val="24"/>
          <w:szCs w:val="24"/>
          <w:bdr w:val="nil"/>
        </w:rPr>
        <w:t>. Period:</w:t>
      </w:r>
      <w:r w:rsidR="00F07AB3" w:rsidRPr="00B67C76">
        <w:rPr>
          <w:rFonts w:eastAsia="Arial"/>
          <w:sz w:val="24"/>
          <w:szCs w:val="24"/>
          <w:bdr w:val="nil"/>
        </w:rPr>
        <w:t xml:space="preserve"> 03/01/201</w:t>
      </w:r>
      <w:r w:rsidR="00DE6045" w:rsidRPr="00B67C76">
        <w:rPr>
          <w:rFonts w:eastAsia="Arial"/>
          <w:sz w:val="24"/>
          <w:szCs w:val="24"/>
          <w:bdr w:val="nil"/>
        </w:rPr>
        <w:t>8</w:t>
      </w:r>
      <w:r w:rsidR="00F07AB3" w:rsidRPr="00B67C76">
        <w:rPr>
          <w:rFonts w:eastAsia="Arial"/>
          <w:sz w:val="24"/>
          <w:szCs w:val="24"/>
          <w:bdr w:val="nil"/>
        </w:rPr>
        <w:t>-</w:t>
      </w:r>
      <w:r w:rsidR="00F93384" w:rsidRPr="00B67C76">
        <w:rPr>
          <w:rFonts w:eastAsia="Arial"/>
          <w:sz w:val="24"/>
          <w:szCs w:val="24"/>
          <w:bdr w:val="nil"/>
        </w:rPr>
        <w:t>present</w:t>
      </w:r>
      <w:r w:rsidR="00F07AB3" w:rsidRPr="00B67C76">
        <w:rPr>
          <w:rFonts w:eastAsia="Arial"/>
          <w:sz w:val="24"/>
          <w:szCs w:val="24"/>
          <w:bdr w:val="nil"/>
        </w:rPr>
        <w:t>.</w:t>
      </w:r>
      <w:r w:rsidRPr="00B67C76">
        <w:rPr>
          <w:rFonts w:eastAsia="Arial"/>
          <w:sz w:val="24"/>
          <w:szCs w:val="24"/>
          <w:bdr w:val="nil"/>
        </w:rPr>
        <w:t xml:space="preserve"> Direct </w:t>
      </w:r>
      <w:proofErr w:type="gramStart"/>
      <w:r w:rsidRPr="00B67C76">
        <w:rPr>
          <w:rFonts w:eastAsia="Arial"/>
          <w:sz w:val="24"/>
          <w:szCs w:val="24"/>
          <w:bdr w:val="nil"/>
        </w:rPr>
        <w:t>Costs:</w:t>
      </w:r>
      <w:r w:rsidR="00F93384" w:rsidRPr="00B67C76">
        <w:rPr>
          <w:rFonts w:eastAsia="Arial"/>
          <w:sz w:val="24"/>
          <w:szCs w:val="24"/>
          <w:bdr w:val="nil"/>
        </w:rPr>
        <w:t>$</w:t>
      </w:r>
      <w:proofErr w:type="gramEnd"/>
      <w:r w:rsidR="00F93384" w:rsidRPr="00B67C76">
        <w:rPr>
          <w:rFonts w:eastAsia="Arial"/>
          <w:sz w:val="24"/>
          <w:szCs w:val="24"/>
          <w:bdr w:val="nil"/>
        </w:rPr>
        <w:t>25,000/year</w:t>
      </w:r>
      <w:r w:rsidRPr="00B67C76">
        <w:rPr>
          <w:rFonts w:eastAsia="Arial"/>
          <w:sz w:val="24"/>
          <w:szCs w:val="24"/>
          <w:bdr w:val="nil"/>
        </w:rPr>
        <w:t xml:space="preserve">. Summary of specific aims: To capture demographic and clinical characteristics of infants screened for retinopathy of prematurity. </w:t>
      </w:r>
    </w:p>
    <w:p w14:paraId="79816BFE" w14:textId="77777777" w:rsidR="00F07AB3" w:rsidRPr="00B67C76" w:rsidRDefault="00F07AB3" w:rsidP="00F07AB3">
      <w:pPr>
        <w:pStyle w:val="ListParagraph"/>
        <w:rPr>
          <w:rFonts w:eastAsia="Arial"/>
          <w:sz w:val="24"/>
          <w:szCs w:val="24"/>
          <w:bdr w:val="nil"/>
        </w:rPr>
      </w:pPr>
    </w:p>
    <w:p w14:paraId="31AFB5DE" w14:textId="24E3B547" w:rsidR="00F07AB3" w:rsidRPr="00B67C76" w:rsidRDefault="00F07AB3" w:rsidP="0095115C">
      <w:pPr>
        <w:pStyle w:val="ListParagraph"/>
        <w:numPr>
          <w:ilvl w:val="0"/>
          <w:numId w:val="15"/>
        </w:numPr>
        <w:spacing w:line="300" w:lineRule="atLeast"/>
        <w:ind w:left="540"/>
        <w:rPr>
          <w:rFonts w:eastAsia="Arial"/>
          <w:sz w:val="24"/>
          <w:szCs w:val="24"/>
          <w:bdr w:val="nil"/>
        </w:rPr>
      </w:pPr>
      <w:r w:rsidRPr="00B67C76">
        <w:rPr>
          <w:rFonts w:eastAsia="Arial"/>
          <w:b/>
          <w:sz w:val="24"/>
          <w:szCs w:val="24"/>
          <w:bdr w:val="nil"/>
        </w:rPr>
        <w:t>Age-related macular degeneration and biomarkers.</w:t>
      </w:r>
      <w:r w:rsidRPr="00B67C76">
        <w:rPr>
          <w:rFonts w:eastAsia="Arial"/>
          <w:sz w:val="24"/>
          <w:szCs w:val="24"/>
          <w:bdr w:val="nil"/>
        </w:rPr>
        <w:t xml:space="preserve"> </w:t>
      </w:r>
      <w:r w:rsidR="00454103" w:rsidRPr="00B67C76">
        <w:rPr>
          <w:rFonts w:eastAsia="Arial"/>
          <w:sz w:val="24"/>
          <w:szCs w:val="24"/>
          <w:bdr w:val="nil"/>
        </w:rPr>
        <w:t xml:space="preserve">PI: Naresh Mandava, MD. Role: Co-investigator. Funder: Frederic C. Hamilton Macular Degeneration Center. Period: </w:t>
      </w:r>
      <w:r w:rsidRPr="00B67C76">
        <w:rPr>
          <w:rFonts w:eastAsia="Arial"/>
          <w:sz w:val="24"/>
          <w:szCs w:val="24"/>
          <w:bdr w:val="nil"/>
        </w:rPr>
        <w:t>08/01/2017-</w:t>
      </w:r>
      <w:r w:rsidR="0022282C" w:rsidRPr="00B67C76">
        <w:rPr>
          <w:rFonts w:eastAsia="Arial"/>
          <w:sz w:val="24"/>
          <w:szCs w:val="24"/>
          <w:bdr w:val="nil"/>
        </w:rPr>
        <w:t>present</w:t>
      </w:r>
      <w:r w:rsidR="00454103" w:rsidRPr="00B67C76">
        <w:rPr>
          <w:rFonts w:eastAsia="Arial"/>
          <w:sz w:val="24"/>
          <w:szCs w:val="24"/>
          <w:bdr w:val="nil"/>
        </w:rPr>
        <w:t>. Summary of specific aims: To investigate biomarkers of systemic inflammation in intermediate age-related macular degeneration.</w:t>
      </w:r>
    </w:p>
    <w:p w14:paraId="7AA187CB" w14:textId="77777777" w:rsidR="00F07AB3" w:rsidRPr="00B67C76" w:rsidRDefault="00F07AB3" w:rsidP="00F07AB3">
      <w:pPr>
        <w:pStyle w:val="ListParagraph"/>
        <w:rPr>
          <w:rFonts w:eastAsia="Arial"/>
          <w:sz w:val="24"/>
          <w:szCs w:val="24"/>
          <w:bdr w:val="nil"/>
        </w:rPr>
      </w:pPr>
    </w:p>
    <w:p w14:paraId="537227FF" w14:textId="6DEBD452" w:rsidR="00F07AB3" w:rsidRPr="00B67C76" w:rsidRDefault="00F07AB3" w:rsidP="0095115C">
      <w:pPr>
        <w:pStyle w:val="ListParagraph"/>
        <w:numPr>
          <w:ilvl w:val="0"/>
          <w:numId w:val="15"/>
        </w:numPr>
        <w:spacing w:line="300" w:lineRule="atLeast"/>
        <w:ind w:left="540"/>
        <w:rPr>
          <w:rFonts w:eastAsia="Arial"/>
          <w:sz w:val="24"/>
          <w:szCs w:val="24"/>
          <w:bdr w:val="nil"/>
        </w:rPr>
      </w:pPr>
      <w:r w:rsidRPr="00B67C76">
        <w:rPr>
          <w:rFonts w:eastAsia="Arial"/>
          <w:b/>
          <w:sz w:val="24"/>
          <w:szCs w:val="24"/>
          <w:bdr w:val="nil"/>
        </w:rPr>
        <w:t>Retinal Disease and biomarkers.</w:t>
      </w:r>
      <w:r w:rsidRPr="00B67C76">
        <w:rPr>
          <w:rFonts w:eastAsia="Arial"/>
          <w:sz w:val="24"/>
          <w:szCs w:val="24"/>
          <w:bdr w:val="nil"/>
        </w:rPr>
        <w:t xml:space="preserve"> </w:t>
      </w:r>
      <w:r w:rsidR="00454103" w:rsidRPr="00B67C76">
        <w:rPr>
          <w:rFonts w:eastAsia="Arial"/>
          <w:sz w:val="24"/>
          <w:szCs w:val="24"/>
          <w:bdr w:val="nil"/>
        </w:rPr>
        <w:t>PI: Naresh Mandava, MD. Role: Co-investigator. Funder: Sue Anschutz-Rodgers Research Fund. Period:</w:t>
      </w:r>
      <w:r w:rsidRPr="00B67C76">
        <w:rPr>
          <w:rFonts w:eastAsia="Arial"/>
          <w:sz w:val="24"/>
          <w:szCs w:val="24"/>
          <w:bdr w:val="nil"/>
        </w:rPr>
        <w:t xml:space="preserve"> 08/01/2017-</w:t>
      </w:r>
      <w:r w:rsidR="00F93384" w:rsidRPr="00B67C76">
        <w:rPr>
          <w:rFonts w:eastAsia="Arial"/>
          <w:sz w:val="24"/>
          <w:szCs w:val="24"/>
          <w:bdr w:val="nil"/>
        </w:rPr>
        <w:t>07/01/2020</w:t>
      </w:r>
      <w:r w:rsidR="00454103" w:rsidRPr="00B67C76">
        <w:rPr>
          <w:rFonts w:eastAsia="Arial"/>
          <w:sz w:val="24"/>
          <w:szCs w:val="24"/>
          <w:bdr w:val="nil"/>
        </w:rPr>
        <w:t>. Summary of specific aims: To investigate biomarkers of systemic inflammation in intermediate age-related macular degeneration.</w:t>
      </w:r>
    </w:p>
    <w:p w14:paraId="6DBC07B1" w14:textId="77777777" w:rsidR="00F07AB3" w:rsidRPr="00B67C76" w:rsidRDefault="00F07AB3" w:rsidP="00F07AB3">
      <w:pPr>
        <w:pStyle w:val="ListParagraph"/>
        <w:rPr>
          <w:rFonts w:eastAsia="Arial"/>
          <w:sz w:val="24"/>
          <w:szCs w:val="24"/>
          <w:bdr w:val="nil"/>
        </w:rPr>
      </w:pPr>
    </w:p>
    <w:p w14:paraId="42B2B1D4" w14:textId="34257D0B" w:rsidR="006A7A39" w:rsidRPr="00B67C76" w:rsidRDefault="00F07AB3" w:rsidP="006A7A39">
      <w:pPr>
        <w:pStyle w:val="ListParagraph"/>
        <w:numPr>
          <w:ilvl w:val="0"/>
          <w:numId w:val="15"/>
        </w:numPr>
        <w:spacing w:line="300" w:lineRule="atLeast"/>
        <w:ind w:left="540"/>
        <w:rPr>
          <w:rFonts w:eastAsia="Arial"/>
          <w:sz w:val="24"/>
          <w:szCs w:val="24"/>
          <w:bdr w:val="nil"/>
        </w:rPr>
      </w:pPr>
      <w:proofErr w:type="spellStart"/>
      <w:r w:rsidRPr="00B67C76">
        <w:rPr>
          <w:rFonts w:eastAsia="Arial"/>
          <w:b/>
          <w:sz w:val="24"/>
          <w:szCs w:val="24"/>
          <w:bdr w:val="nil"/>
        </w:rPr>
        <w:t>Neuroscreen</w:t>
      </w:r>
      <w:proofErr w:type="spellEnd"/>
      <w:r w:rsidRPr="00B67C76">
        <w:rPr>
          <w:rFonts w:eastAsia="Arial"/>
          <w:b/>
          <w:sz w:val="24"/>
          <w:szCs w:val="24"/>
          <w:bdr w:val="nil"/>
        </w:rPr>
        <w:t xml:space="preserve"> </w:t>
      </w:r>
      <w:r w:rsidR="00591195" w:rsidRPr="00B67C76">
        <w:rPr>
          <w:rFonts w:eastAsia="Arial"/>
          <w:b/>
          <w:sz w:val="24"/>
          <w:szCs w:val="24"/>
          <w:bdr w:val="nil"/>
        </w:rPr>
        <w:t>among patients presenting for cataract surgery</w:t>
      </w:r>
      <w:r w:rsidRPr="00B67C76">
        <w:rPr>
          <w:rFonts w:eastAsia="Arial"/>
          <w:b/>
          <w:sz w:val="24"/>
          <w:szCs w:val="24"/>
          <w:bdr w:val="nil"/>
        </w:rPr>
        <w:t>.</w:t>
      </w:r>
      <w:r w:rsidRPr="00B67C76">
        <w:rPr>
          <w:rFonts w:eastAsia="Arial"/>
          <w:sz w:val="24"/>
          <w:szCs w:val="24"/>
          <w:bdr w:val="nil"/>
        </w:rPr>
        <w:t xml:space="preserve"> </w:t>
      </w:r>
      <w:r w:rsidR="00454103" w:rsidRPr="00B67C76">
        <w:rPr>
          <w:rFonts w:eastAsia="Arial"/>
          <w:sz w:val="24"/>
          <w:szCs w:val="24"/>
          <w:bdr w:val="nil"/>
        </w:rPr>
        <w:t>PI: Paez, MD. Role: Statistician. Funder: Fight for Sight, North American Neuro-ophthalmology, Paez (PI). Period:</w:t>
      </w:r>
      <w:r w:rsidRPr="00B67C76">
        <w:rPr>
          <w:rFonts w:eastAsia="Arial"/>
          <w:sz w:val="24"/>
          <w:szCs w:val="24"/>
          <w:bdr w:val="nil"/>
        </w:rPr>
        <w:t xml:space="preserve"> 08/01/2017-06/30/2022.</w:t>
      </w:r>
      <w:r w:rsidR="00454103" w:rsidRPr="00B67C76">
        <w:rPr>
          <w:rFonts w:eastAsia="Arial"/>
          <w:sz w:val="24"/>
          <w:szCs w:val="24"/>
          <w:bdr w:val="nil"/>
        </w:rPr>
        <w:t xml:space="preserve"> Summary of specific aims of grant: To </w:t>
      </w:r>
      <w:r w:rsidR="00591195" w:rsidRPr="00B67C76">
        <w:rPr>
          <w:rFonts w:eastAsia="Arial"/>
          <w:sz w:val="24"/>
          <w:szCs w:val="24"/>
          <w:bdr w:val="nil"/>
        </w:rPr>
        <w:t>assess imaging as markers for neuro-functioning.</w:t>
      </w:r>
    </w:p>
    <w:p w14:paraId="6972E28C" w14:textId="77777777" w:rsidR="006A7A39" w:rsidRPr="00B67C76" w:rsidRDefault="006A7A39" w:rsidP="006A7A39">
      <w:pPr>
        <w:pStyle w:val="ListParagraph"/>
        <w:rPr>
          <w:rFonts w:eastAsia="Arial"/>
          <w:sz w:val="24"/>
          <w:szCs w:val="24"/>
          <w:bdr w:val="nil"/>
        </w:rPr>
      </w:pPr>
    </w:p>
    <w:p w14:paraId="0D8CB11A" w14:textId="04BB7A84" w:rsidR="006A7A39" w:rsidRPr="00B67C76" w:rsidRDefault="00591195" w:rsidP="006A7A39">
      <w:pPr>
        <w:pStyle w:val="ListParagraph"/>
        <w:numPr>
          <w:ilvl w:val="0"/>
          <w:numId w:val="15"/>
        </w:numPr>
        <w:spacing w:line="300" w:lineRule="atLeast"/>
        <w:ind w:left="540"/>
        <w:rPr>
          <w:rFonts w:eastAsia="Arial"/>
          <w:sz w:val="24"/>
          <w:szCs w:val="24"/>
          <w:bdr w:val="nil"/>
        </w:rPr>
      </w:pPr>
      <w:r w:rsidRPr="00B67C76">
        <w:rPr>
          <w:b/>
          <w:bCs/>
          <w:sz w:val="24"/>
          <w:szCs w:val="24"/>
        </w:rPr>
        <w:t>5 R01 EY021137 03 P</w:t>
      </w:r>
      <w:r w:rsidR="006A7A39" w:rsidRPr="00B67C76">
        <w:rPr>
          <w:b/>
          <w:bCs/>
          <w:sz w:val="24"/>
          <w:szCs w:val="24"/>
        </w:rPr>
        <w:t>ostnatal</w:t>
      </w:r>
      <w:r w:rsidR="006A7A39" w:rsidRPr="00B67C76">
        <w:rPr>
          <w:b/>
          <w:sz w:val="24"/>
          <w:szCs w:val="24"/>
        </w:rPr>
        <w:t xml:space="preserve"> growth and retinopathy of prematurity (G-ROP)</w:t>
      </w:r>
      <w:r w:rsidRPr="00B67C76">
        <w:rPr>
          <w:b/>
          <w:sz w:val="24"/>
          <w:szCs w:val="24"/>
        </w:rPr>
        <w:t xml:space="preserve">. </w:t>
      </w:r>
      <w:r w:rsidRPr="00B67C76">
        <w:rPr>
          <w:bCs/>
          <w:sz w:val="24"/>
          <w:szCs w:val="24"/>
        </w:rPr>
        <w:t>PI:</w:t>
      </w:r>
      <w:r w:rsidRPr="00B67C76">
        <w:rPr>
          <w:b/>
          <w:sz w:val="24"/>
          <w:szCs w:val="24"/>
        </w:rPr>
        <w:t xml:space="preserve"> </w:t>
      </w:r>
      <w:r w:rsidRPr="00B67C76">
        <w:rPr>
          <w:bCs/>
          <w:sz w:val="24"/>
          <w:szCs w:val="24"/>
        </w:rPr>
        <w:t>Gil Binenbaum, MD. Role: Statistician. Funder: National</w:t>
      </w:r>
      <w:r w:rsidRPr="00B67C76">
        <w:rPr>
          <w:sz w:val="24"/>
          <w:szCs w:val="24"/>
        </w:rPr>
        <w:t xml:space="preserve"> Eye Institute of the National Institute of Health. Period: 1/1/2017-1/1/2018. Direct Costs:</w:t>
      </w:r>
      <w:r w:rsidR="006A7A39" w:rsidRPr="00B67C76">
        <w:rPr>
          <w:sz w:val="24"/>
          <w:szCs w:val="24"/>
        </w:rPr>
        <w:t xml:space="preserve"> $50,000.</w:t>
      </w:r>
      <w:r w:rsidRPr="00B67C76">
        <w:rPr>
          <w:sz w:val="24"/>
          <w:szCs w:val="24"/>
        </w:rPr>
        <w:t xml:space="preserve"> Summary of specific aims of grant: To investigate postnatal growth as a risk factor for retinopathy of prematurity.</w:t>
      </w:r>
    </w:p>
    <w:p w14:paraId="5C5CF6B8" w14:textId="77777777" w:rsidR="006A7A39" w:rsidRPr="00B67C76" w:rsidRDefault="006A7A39" w:rsidP="006A7A39">
      <w:pPr>
        <w:pStyle w:val="ListParagraph"/>
        <w:rPr>
          <w:sz w:val="24"/>
          <w:szCs w:val="24"/>
        </w:rPr>
      </w:pPr>
    </w:p>
    <w:p w14:paraId="59106837" w14:textId="7F5E7834" w:rsidR="006A7A39" w:rsidRPr="00B67C76" w:rsidRDefault="00591195" w:rsidP="006A7A39">
      <w:pPr>
        <w:pStyle w:val="ListParagraph"/>
        <w:numPr>
          <w:ilvl w:val="0"/>
          <w:numId w:val="15"/>
        </w:numPr>
        <w:spacing w:line="300" w:lineRule="atLeast"/>
        <w:ind w:left="540"/>
        <w:rPr>
          <w:rFonts w:eastAsia="Arial"/>
          <w:sz w:val="24"/>
          <w:szCs w:val="24"/>
          <w:bdr w:val="nil"/>
        </w:rPr>
      </w:pPr>
      <w:r w:rsidRPr="00B67C76">
        <w:rPr>
          <w:b/>
          <w:bCs/>
          <w:sz w:val="24"/>
          <w:szCs w:val="24"/>
        </w:rPr>
        <w:t>P20 CA103680</w:t>
      </w:r>
      <w:r w:rsidRPr="00B67C76">
        <w:rPr>
          <w:sz w:val="24"/>
          <w:szCs w:val="24"/>
        </w:rPr>
        <w:t xml:space="preserve"> </w:t>
      </w:r>
      <w:r w:rsidR="00CC217E" w:rsidRPr="00B67C76">
        <w:rPr>
          <w:b/>
          <w:sz w:val="24"/>
          <w:szCs w:val="24"/>
        </w:rPr>
        <w:t>Impact of comorbidities on survivorship among persons diagnosed with cancer</w:t>
      </w:r>
      <w:r w:rsidRPr="00B67C76">
        <w:rPr>
          <w:b/>
          <w:sz w:val="24"/>
          <w:szCs w:val="24"/>
        </w:rPr>
        <w:t xml:space="preserve">. </w:t>
      </w:r>
      <w:r w:rsidRPr="00B67C76">
        <w:rPr>
          <w:bCs/>
          <w:sz w:val="24"/>
          <w:szCs w:val="24"/>
        </w:rPr>
        <w:t>PI: Dana Dabelea, MD, PhD.</w:t>
      </w:r>
      <w:r w:rsidR="00F07AB3" w:rsidRPr="00B67C76">
        <w:rPr>
          <w:bCs/>
          <w:sz w:val="24"/>
          <w:szCs w:val="24"/>
        </w:rPr>
        <w:t xml:space="preserve"> </w:t>
      </w:r>
      <w:r w:rsidR="00F07AB3" w:rsidRPr="00B67C76">
        <w:rPr>
          <w:sz w:val="24"/>
          <w:szCs w:val="24"/>
        </w:rPr>
        <w:t>Role: Co-investigator for my d</w:t>
      </w:r>
      <w:r w:rsidR="000B2597" w:rsidRPr="00B67C76">
        <w:rPr>
          <w:sz w:val="24"/>
          <w:szCs w:val="24"/>
        </w:rPr>
        <w:t>issertation</w:t>
      </w:r>
      <w:r w:rsidRPr="00B67C76">
        <w:rPr>
          <w:sz w:val="24"/>
          <w:szCs w:val="24"/>
        </w:rPr>
        <w:t xml:space="preserve">. Funder: National Cancer Institute, Aging &amp; Cancer Program. Period: </w:t>
      </w:r>
      <w:r w:rsidR="002663B9" w:rsidRPr="00B67C76">
        <w:rPr>
          <w:sz w:val="24"/>
          <w:szCs w:val="24"/>
        </w:rPr>
        <w:t>0</w:t>
      </w:r>
      <w:r w:rsidR="000B2597" w:rsidRPr="00B67C76">
        <w:rPr>
          <w:sz w:val="24"/>
          <w:szCs w:val="24"/>
        </w:rPr>
        <w:t>7/</w:t>
      </w:r>
      <w:r w:rsidR="002663B9" w:rsidRPr="00B67C76">
        <w:rPr>
          <w:sz w:val="24"/>
          <w:szCs w:val="24"/>
        </w:rPr>
        <w:t>0</w:t>
      </w:r>
      <w:r w:rsidR="000B2597" w:rsidRPr="00B67C76">
        <w:rPr>
          <w:sz w:val="24"/>
          <w:szCs w:val="24"/>
        </w:rPr>
        <w:t>1/2007-</w:t>
      </w:r>
      <w:r w:rsidR="002663B9" w:rsidRPr="00B67C76">
        <w:rPr>
          <w:sz w:val="24"/>
          <w:szCs w:val="24"/>
        </w:rPr>
        <w:t>0</w:t>
      </w:r>
      <w:r w:rsidR="000B2597" w:rsidRPr="00B67C76">
        <w:rPr>
          <w:sz w:val="24"/>
          <w:szCs w:val="24"/>
        </w:rPr>
        <w:t>6/30/2009</w:t>
      </w:r>
      <w:r w:rsidR="002663B9" w:rsidRPr="00B67C76">
        <w:rPr>
          <w:sz w:val="24"/>
          <w:szCs w:val="24"/>
        </w:rPr>
        <w:t>.</w:t>
      </w:r>
      <w:r w:rsidRPr="00B67C76">
        <w:rPr>
          <w:sz w:val="24"/>
          <w:szCs w:val="24"/>
        </w:rPr>
        <w:t xml:space="preserve"> Direct Costs: $25,000.</w:t>
      </w:r>
    </w:p>
    <w:p w14:paraId="657AE80F" w14:textId="77777777" w:rsidR="006A7A39" w:rsidRPr="00B67C76" w:rsidRDefault="006A7A39" w:rsidP="006A7A39">
      <w:pPr>
        <w:pStyle w:val="ListParagraph"/>
        <w:rPr>
          <w:sz w:val="24"/>
          <w:szCs w:val="24"/>
        </w:rPr>
      </w:pPr>
    </w:p>
    <w:p w14:paraId="789D2A07" w14:textId="6C707F60" w:rsidR="006A7A39" w:rsidRPr="00B67C76" w:rsidRDefault="00591195" w:rsidP="006A7A39">
      <w:pPr>
        <w:pStyle w:val="ListParagraph"/>
        <w:numPr>
          <w:ilvl w:val="0"/>
          <w:numId w:val="15"/>
        </w:numPr>
        <w:spacing w:line="300" w:lineRule="atLeast"/>
        <w:ind w:left="540"/>
        <w:rPr>
          <w:rFonts w:eastAsia="Arial"/>
          <w:sz w:val="24"/>
          <w:szCs w:val="24"/>
          <w:bdr w:val="nil"/>
        </w:rPr>
      </w:pPr>
      <w:r w:rsidRPr="00B67C76">
        <w:rPr>
          <w:b/>
          <w:bCs/>
          <w:sz w:val="24"/>
          <w:szCs w:val="24"/>
        </w:rPr>
        <w:t>13 FLA 53045</w:t>
      </w:r>
      <w:r w:rsidRPr="00B67C76">
        <w:rPr>
          <w:sz w:val="24"/>
          <w:szCs w:val="24"/>
        </w:rPr>
        <w:t xml:space="preserve"> </w:t>
      </w:r>
      <w:r w:rsidR="00FF2347" w:rsidRPr="00B67C76">
        <w:rPr>
          <w:b/>
          <w:sz w:val="24"/>
          <w:szCs w:val="24"/>
        </w:rPr>
        <w:t>Healthy Kids Colorado Survey</w:t>
      </w:r>
      <w:r w:rsidRPr="00B67C76">
        <w:rPr>
          <w:b/>
          <w:sz w:val="24"/>
          <w:szCs w:val="24"/>
        </w:rPr>
        <w:t xml:space="preserve">. </w:t>
      </w:r>
      <w:r w:rsidRPr="00B67C76">
        <w:rPr>
          <w:bCs/>
          <w:sz w:val="24"/>
          <w:szCs w:val="24"/>
        </w:rPr>
        <w:t>Role: Co-Principal Investigator. Funder: CO Department of Public Health and Environment. Period: 07/01/12-09/01/14. Direct Costs:</w:t>
      </w:r>
      <w:r w:rsidR="00FF2347" w:rsidRPr="00B67C76">
        <w:rPr>
          <w:bCs/>
          <w:sz w:val="24"/>
          <w:szCs w:val="24"/>
        </w:rPr>
        <w:t xml:space="preserve"> $</w:t>
      </w:r>
      <w:r w:rsidR="00CC217E" w:rsidRPr="00B67C76">
        <w:rPr>
          <w:bCs/>
          <w:sz w:val="24"/>
          <w:szCs w:val="24"/>
        </w:rPr>
        <w:t>400,000</w:t>
      </w:r>
      <w:r w:rsidR="00FF2347" w:rsidRPr="00B67C76">
        <w:rPr>
          <w:bCs/>
          <w:sz w:val="24"/>
          <w:szCs w:val="24"/>
        </w:rPr>
        <w:t>.</w:t>
      </w:r>
      <w:r w:rsidRPr="00B67C76">
        <w:rPr>
          <w:bCs/>
          <w:sz w:val="24"/>
          <w:szCs w:val="24"/>
        </w:rPr>
        <w:t xml:space="preserve"> Specific aims of grant: To assess</w:t>
      </w:r>
      <w:r w:rsidRPr="00B67C76">
        <w:rPr>
          <w:sz w:val="24"/>
          <w:szCs w:val="24"/>
        </w:rPr>
        <w:t xml:space="preserve"> behavioral risk factors among middle and high schoolers in Colorado.</w:t>
      </w:r>
    </w:p>
    <w:p w14:paraId="40624574" w14:textId="77777777" w:rsidR="006A7A39" w:rsidRPr="00B67C76" w:rsidRDefault="006A7A39" w:rsidP="006A7A39">
      <w:pPr>
        <w:pStyle w:val="ListParagraph"/>
        <w:rPr>
          <w:color w:val="000000"/>
          <w:sz w:val="24"/>
          <w:szCs w:val="24"/>
          <w:shd w:val="clear" w:color="auto" w:fill="FFFFFF"/>
        </w:rPr>
      </w:pPr>
    </w:p>
    <w:p w14:paraId="6B78FEA4" w14:textId="240882A9" w:rsidR="006A7A39" w:rsidRPr="00B67C76" w:rsidRDefault="00FF2347" w:rsidP="006A7A39">
      <w:pPr>
        <w:pStyle w:val="ListParagraph"/>
        <w:numPr>
          <w:ilvl w:val="0"/>
          <w:numId w:val="15"/>
        </w:numPr>
        <w:spacing w:line="300" w:lineRule="atLeast"/>
        <w:ind w:left="540"/>
        <w:rPr>
          <w:rFonts w:eastAsia="Arial"/>
          <w:sz w:val="24"/>
          <w:szCs w:val="24"/>
          <w:bdr w:val="nil"/>
        </w:rPr>
      </w:pPr>
      <w:r w:rsidRPr="00B67C76">
        <w:rPr>
          <w:b/>
          <w:bCs/>
          <w:color w:val="000000"/>
          <w:sz w:val="24"/>
          <w:szCs w:val="24"/>
          <w:shd w:val="clear" w:color="auto" w:fill="FFFFFF"/>
        </w:rPr>
        <w:lastRenderedPageBreak/>
        <w:t xml:space="preserve">NB010T009114 </w:t>
      </w:r>
      <w:r w:rsidRPr="00B67C76">
        <w:rPr>
          <w:b/>
          <w:color w:val="000000"/>
          <w:sz w:val="24"/>
          <w:szCs w:val="24"/>
          <w:shd w:val="clear" w:color="auto" w:fill="FFFFFF"/>
        </w:rPr>
        <w:t>Preventive Health and Health Services Block Grant</w:t>
      </w:r>
      <w:r w:rsidRPr="00B67C76">
        <w:rPr>
          <w:color w:val="000000"/>
          <w:sz w:val="24"/>
          <w:szCs w:val="24"/>
          <w:shd w:val="clear" w:color="auto" w:fill="FFFFFF"/>
        </w:rPr>
        <w:t xml:space="preserve">, Role: </w:t>
      </w:r>
      <w:r w:rsidR="00B964C5" w:rsidRPr="00B67C76">
        <w:rPr>
          <w:color w:val="000000"/>
          <w:sz w:val="24"/>
          <w:szCs w:val="24"/>
          <w:shd w:val="clear" w:color="auto" w:fill="FFFFFF"/>
        </w:rPr>
        <w:t>Co-investigator. Funder: Colorado Department of Public Health and Environment. Period: 04/01/16-01/01/17. Direct Costs:</w:t>
      </w:r>
      <w:r w:rsidRPr="00B67C76">
        <w:rPr>
          <w:color w:val="000000"/>
          <w:sz w:val="24"/>
          <w:szCs w:val="24"/>
          <w:shd w:val="clear" w:color="auto" w:fill="FFFFFF"/>
        </w:rPr>
        <w:t xml:space="preserve"> $</w:t>
      </w:r>
      <w:r w:rsidR="00CC217E" w:rsidRPr="00B67C76">
        <w:rPr>
          <w:color w:val="000000"/>
          <w:sz w:val="24"/>
          <w:szCs w:val="24"/>
          <w:shd w:val="clear" w:color="auto" w:fill="FFFFFF"/>
        </w:rPr>
        <w:t>100,000</w:t>
      </w:r>
      <w:r w:rsidR="00B964C5" w:rsidRPr="00B67C76">
        <w:rPr>
          <w:color w:val="000000"/>
          <w:sz w:val="24"/>
          <w:szCs w:val="24"/>
          <w:shd w:val="clear" w:color="auto" w:fill="FFFFFF"/>
        </w:rPr>
        <w:t>. Specific aims of grant: Program evaluation and planning for preventative health in Colorado.</w:t>
      </w:r>
    </w:p>
    <w:p w14:paraId="1BCDBCF0" w14:textId="77777777" w:rsidR="006A7A39" w:rsidRPr="00B67C76" w:rsidRDefault="006A7A39" w:rsidP="006A7A39">
      <w:pPr>
        <w:pStyle w:val="ListParagraph"/>
        <w:rPr>
          <w:sz w:val="24"/>
          <w:szCs w:val="24"/>
        </w:rPr>
      </w:pPr>
    </w:p>
    <w:bookmarkEnd w:id="1"/>
    <w:p w14:paraId="7F30EEEA" w14:textId="77777777" w:rsidR="0050683F" w:rsidRPr="00B67C76" w:rsidRDefault="0050683F">
      <w:pPr>
        <w:rPr>
          <w:b/>
          <w:sz w:val="24"/>
          <w:szCs w:val="24"/>
        </w:rPr>
      </w:pPr>
    </w:p>
    <w:p w14:paraId="134A9274" w14:textId="77777777" w:rsidR="008B096E" w:rsidRPr="00B67C76" w:rsidRDefault="008B096E" w:rsidP="008B096E">
      <w:pPr>
        <w:pStyle w:val="Achievement"/>
        <w:tabs>
          <w:tab w:val="clear" w:pos="1440"/>
        </w:tabs>
        <w:spacing w:after="0"/>
        <w:ind w:left="0" w:firstLine="0"/>
        <w:jc w:val="left"/>
        <w:rPr>
          <w:rFonts w:ascii="Times New Roman" w:hAnsi="Times New Roman"/>
          <w:b/>
          <w:sz w:val="24"/>
          <w:szCs w:val="24"/>
        </w:rPr>
      </w:pPr>
      <w:r w:rsidRPr="00B67C76">
        <w:rPr>
          <w:rFonts w:ascii="Times New Roman" w:hAnsi="Times New Roman"/>
          <w:b/>
          <w:sz w:val="24"/>
          <w:szCs w:val="24"/>
        </w:rPr>
        <w:t>PUBLICATIONS</w:t>
      </w:r>
    </w:p>
    <w:p w14:paraId="55DA332D" w14:textId="77777777" w:rsidR="00BF1C0A" w:rsidRPr="00B67C76" w:rsidRDefault="00BF1C0A" w:rsidP="008B096E">
      <w:pPr>
        <w:pStyle w:val="Achievement"/>
        <w:tabs>
          <w:tab w:val="clear" w:pos="1440"/>
        </w:tabs>
        <w:spacing w:after="0"/>
        <w:ind w:left="0" w:firstLine="0"/>
        <w:jc w:val="left"/>
        <w:rPr>
          <w:rFonts w:ascii="Times New Roman" w:hAnsi="Times New Roman"/>
          <w:b/>
          <w:sz w:val="24"/>
          <w:szCs w:val="24"/>
        </w:rPr>
      </w:pPr>
    </w:p>
    <w:p w14:paraId="2EE120F7" w14:textId="77777777" w:rsidR="00C942DD" w:rsidRPr="00B67C76" w:rsidRDefault="00C942DD" w:rsidP="00C942DD">
      <w:pPr>
        <w:rPr>
          <w:b/>
          <w:color w:val="000000"/>
          <w:sz w:val="24"/>
          <w:szCs w:val="24"/>
        </w:rPr>
      </w:pPr>
      <w:r w:rsidRPr="00B67C76">
        <w:rPr>
          <w:b/>
          <w:color w:val="000000"/>
          <w:sz w:val="24"/>
          <w:szCs w:val="24"/>
        </w:rPr>
        <w:t>Chapters (invited)</w:t>
      </w:r>
    </w:p>
    <w:p w14:paraId="0DBA7FBF" w14:textId="77777777" w:rsidR="00F938A4" w:rsidRPr="00B67C76" w:rsidRDefault="00F938A4" w:rsidP="0095115C">
      <w:pPr>
        <w:pStyle w:val="BodyText"/>
        <w:numPr>
          <w:ilvl w:val="0"/>
          <w:numId w:val="8"/>
        </w:numPr>
        <w:spacing w:after="240"/>
        <w:ind w:hanging="533"/>
        <w:rPr>
          <w:sz w:val="24"/>
          <w:szCs w:val="24"/>
        </w:rPr>
      </w:pPr>
      <w:r w:rsidRPr="00B67C76">
        <w:rPr>
          <w:sz w:val="24"/>
          <w:szCs w:val="24"/>
        </w:rPr>
        <w:t xml:space="preserve">Ghosh TS, </w:t>
      </w:r>
      <w:r w:rsidR="005D5484" w:rsidRPr="00B67C76">
        <w:rPr>
          <w:b/>
          <w:sz w:val="24"/>
          <w:szCs w:val="24"/>
        </w:rPr>
        <w:t>Patnaik JL</w:t>
      </w:r>
      <w:r w:rsidRPr="00B67C76">
        <w:rPr>
          <w:sz w:val="24"/>
          <w:szCs w:val="24"/>
        </w:rPr>
        <w:t>, Vogt RL. Natural Disasters and Public Health, Hurricanes Katrina, Rita and Wilma. Brennan VM, editor. Baltimore, MD: Johns Hopkins University Press; 2009. Chapter 14, Rapid Needs Assessment among Hurricane Katrina Evacuees in Metro-Denver.</w:t>
      </w:r>
    </w:p>
    <w:p w14:paraId="46C377F6" w14:textId="77777777" w:rsidR="00106560" w:rsidRPr="00B67C76" w:rsidRDefault="00106560" w:rsidP="008B096E">
      <w:pPr>
        <w:pStyle w:val="Achievement"/>
        <w:tabs>
          <w:tab w:val="clear" w:pos="1440"/>
        </w:tabs>
        <w:spacing w:after="0"/>
        <w:ind w:left="0" w:firstLine="0"/>
        <w:jc w:val="left"/>
        <w:rPr>
          <w:rFonts w:ascii="Times New Roman" w:hAnsi="Times New Roman"/>
          <w:b/>
          <w:sz w:val="24"/>
          <w:szCs w:val="24"/>
        </w:rPr>
      </w:pPr>
    </w:p>
    <w:p w14:paraId="53DDED56" w14:textId="10A6454E" w:rsidR="008B096E" w:rsidRPr="00B67C76" w:rsidRDefault="00106DEC" w:rsidP="008B096E">
      <w:pPr>
        <w:pStyle w:val="Achievement"/>
        <w:tabs>
          <w:tab w:val="clear" w:pos="1440"/>
        </w:tabs>
        <w:spacing w:after="0"/>
        <w:ind w:left="0" w:firstLine="0"/>
        <w:jc w:val="left"/>
        <w:rPr>
          <w:rFonts w:ascii="Times New Roman" w:hAnsi="Times New Roman"/>
          <w:b/>
          <w:sz w:val="24"/>
          <w:szCs w:val="24"/>
        </w:rPr>
      </w:pPr>
      <w:bookmarkStart w:id="2" w:name="_Hlk82692984"/>
      <w:r w:rsidRPr="00B67C76">
        <w:rPr>
          <w:rFonts w:ascii="Times New Roman" w:hAnsi="Times New Roman"/>
          <w:b/>
          <w:sz w:val="24"/>
          <w:szCs w:val="24"/>
        </w:rPr>
        <w:t>Peer-</w:t>
      </w:r>
      <w:r w:rsidR="00A43100" w:rsidRPr="00B67C76">
        <w:rPr>
          <w:rFonts w:ascii="Times New Roman" w:hAnsi="Times New Roman"/>
          <w:b/>
          <w:sz w:val="24"/>
          <w:szCs w:val="24"/>
        </w:rPr>
        <w:t>Reviewed Publications</w:t>
      </w:r>
    </w:p>
    <w:p w14:paraId="03E6D556" w14:textId="77777777" w:rsidR="00A43100" w:rsidRPr="00B67C76" w:rsidRDefault="00A43100" w:rsidP="00C5094E">
      <w:pPr>
        <w:pStyle w:val="BodyText"/>
        <w:numPr>
          <w:ilvl w:val="0"/>
          <w:numId w:val="7"/>
        </w:numPr>
        <w:spacing w:before="100" w:beforeAutospacing="1" w:after="100" w:afterAutospacing="1"/>
        <w:ind w:hanging="540"/>
        <w:rPr>
          <w:sz w:val="24"/>
          <w:szCs w:val="24"/>
        </w:rPr>
      </w:pPr>
      <w:r w:rsidRPr="00B67C76">
        <w:rPr>
          <w:sz w:val="24"/>
          <w:szCs w:val="24"/>
          <w:lang w:val="de-DE"/>
        </w:rPr>
        <w:t xml:space="preserve">Ching S, </w:t>
      </w:r>
      <w:r w:rsidRPr="00B67C76">
        <w:rPr>
          <w:b/>
          <w:sz w:val="24"/>
          <w:szCs w:val="24"/>
          <w:lang w:val="de-DE"/>
        </w:rPr>
        <w:t>Landrigan JA</w:t>
      </w:r>
      <w:r w:rsidRPr="00B67C76">
        <w:rPr>
          <w:sz w:val="24"/>
          <w:szCs w:val="24"/>
          <w:lang w:val="de-DE"/>
        </w:rPr>
        <w:t xml:space="preserve">, Jorgensen ML. </w:t>
      </w:r>
      <w:r w:rsidRPr="00B67C76">
        <w:rPr>
          <w:sz w:val="24"/>
          <w:szCs w:val="24"/>
        </w:rPr>
        <w:t xml:space="preserve">Sol-gel synthesis of </w:t>
      </w:r>
      <w:proofErr w:type="spellStart"/>
      <w:r w:rsidRPr="00B67C76">
        <w:rPr>
          <w:sz w:val="24"/>
          <w:szCs w:val="24"/>
        </w:rPr>
        <w:t>birnessite</w:t>
      </w:r>
      <w:proofErr w:type="spellEnd"/>
      <w:r w:rsidRPr="00B67C76">
        <w:rPr>
          <w:sz w:val="24"/>
          <w:szCs w:val="24"/>
        </w:rPr>
        <w:t xml:space="preserve"> from KMnO4 and simple sugars</w:t>
      </w:r>
      <w:r w:rsidRPr="00B67C76">
        <w:rPr>
          <w:i/>
          <w:iCs/>
          <w:sz w:val="24"/>
          <w:szCs w:val="24"/>
        </w:rPr>
        <w:t>. Chemistry of materials:</w:t>
      </w:r>
      <w:r w:rsidRPr="00B67C76">
        <w:rPr>
          <w:sz w:val="24"/>
          <w:szCs w:val="24"/>
        </w:rPr>
        <w:t xml:space="preserve"> a publication of the American Chemical Society. 1995 September; 7(9):1604-06.</w:t>
      </w:r>
    </w:p>
    <w:p w14:paraId="4992F698" w14:textId="77777777" w:rsidR="003768AB" w:rsidRPr="00B67C76" w:rsidRDefault="003768AB" w:rsidP="00C5094E">
      <w:pPr>
        <w:pStyle w:val="BodyText"/>
        <w:numPr>
          <w:ilvl w:val="0"/>
          <w:numId w:val="7"/>
        </w:numPr>
        <w:spacing w:before="100" w:beforeAutospacing="1" w:after="100" w:afterAutospacing="1"/>
        <w:ind w:hanging="540"/>
        <w:rPr>
          <w:sz w:val="24"/>
          <w:szCs w:val="24"/>
        </w:rPr>
      </w:pPr>
      <w:r w:rsidRPr="00B67C76">
        <w:rPr>
          <w:sz w:val="24"/>
          <w:szCs w:val="24"/>
          <w:lang w:val="es-ES"/>
        </w:rPr>
        <w:t xml:space="preserve">Correa A, </w:t>
      </w:r>
      <w:r w:rsidRPr="00B67C76">
        <w:rPr>
          <w:b/>
          <w:sz w:val="24"/>
          <w:szCs w:val="24"/>
          <w:lang w:val="es-ES"/>
        </w:rPr>
        <w:t>Landrigan J</w:t>
      </w:r>
      <w:r w:rsidRPr="00B67C76">
        <w:rPr>
          <w:sz w:val="24"/>
          <w:szCs w:val="24"/>
          <w:lang w:val="es-ES"/>
        </w:rPr>
        <w:t xml:space="preserve">, Escamilla JA. </w:t>
      </w:r>
      <w:r w:rsidRPr="00B67C76">
        <w:rPr>
          <w:sz w:val="24"/>
          <w:szCs w:val="24"/>
        </w:rPr>
        <w:t xml:space="preserve">Epidemiology of asthma. </w:t>
      </w:r>
      <w:r w:rsidRPr="00B67C76">
        <w:rPr>
          <w:i/>
          <w:iCs/>
          <w:sz w:val="24"/>
          <w:szCs w:val="24"/>
        </w:rPr>
        <w:t>BioMedicina.</w:t>
      </w:r>
      <w:r w:rsidRPr="00B67C76">
        <w:rPr>
          <w:sz w:val="24"/>
          <w:szCs w:val="24"/>
        </w:rPr>
        <w:t xml:space="preserve"> 1998;1(6):209-214. </w:t>
      </w:r>
    </w:p>
    <w:p w14:paraId="260B0175"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lang w:val="de-DE"/>
        </w:rPr>
        <w:t xml:space="preserve">Solomon L, </w:t>
      </w:r>
      <w:r w:rsidRPr="00B67C76">
        <w:rPr>
          <w:b/>
          <w:sz w:val="24"/>
          <w:szCs w:val="24"/>
          <w:lang w:val="de-DE"/>
        </w:rPr>
        <w:t>Landrigan J</w:t>
      </w:r>
      <w:r w:rsidRPr="00B67C76">
        <w:rPr>
          <w:sz w:val="24"/>
          <w:szCs w:val="24"/>
          <w:lang w:val="de-DE"/>
        </w:rPr>
        <w:t xml:space="preserve">, Flynn C, Benjamin GC. </w:t>
      </w:r>
      <w:r w:rsidRPr="00B67C76">
        <w:rPr>
          <w:sz w:val="24"/>
          <w:szCs w:val="24"/>
        </w:rPr>
        <w:t xml:space="preserve">Barriers to HIV testing and confidentiality: the concerns of HIV-positive and high-risk individuals. </w:t>
      </w:r>
      <w:r w:rsidRPr="00B67C76">
        <w:rPr>
          <w:i/>
          <w:iCs/>
          <w:sz w:val="24"/>
          <w:szCs w:val="24"/>
        </w:rPr>
        <w:t>AIDS Public Policy J.</w:t>
      </w:r>
      <w:r w:rsidRPr="00B67C76">
        <w:rPr>
          <w:sz w:val="24"/>
          <w:szCs w:val="24"/>
        </w:rPr>
        <w:t xml:space="preserve"> 1999 Winter;14(4):147-56. PubMed PMID: 11148945.</w:t>
      </w:r>
    </w:p>
    <w:p w14:paraId="0F43AFFC" w14:textId="77777777" w:rsidR="00271B0C" w:rsidRPr="00B67C76" w:rsidRDefault="00271B0C" w:rsidP="00C5094E">
      <w:pPr>
        <w:numPr>
          <w:ilvl w:val="0"/>
          <w:numId w:val="7"/>
        </w:numPr>
        <w:spacing w:before="100" w:beforeAutospacing="1" w:after="100" w:afterAutospacing="1"/>
        <w:ind w:hanging="540"/>
        <w:rPr>
          <w:sz w:val="24"/>
          <w:szCs w:val="24"/>
        </w:rPr>
      </w:pPr>
      <w:proofErr w:type="spellStart"/>
      <w:r w:rsidRPr="00B67C76">
        <w:rPr>
          <w:sz w:val="24"/>
          <w:szCs w:val="24"/>
        </w:rPr>
        <w:t>Rietmeijer</w:t>
      </w:r>
      <w:proofErr w:type="spellEnd"/>
      <w:r w:rsidRPr="00B67C76">
        <w:rPr>
          <w:sz w:val="24"/>
          <w:szCs w:val="24"/>
        </w:rPr>
        <w:t xml:space="preserve"> CA, Bull SS, McFarlane M, </w:t>
      </w:r>
      <w:r w:rsidR="005D5484" w:rsidRPr="00B67C76">
        <w:rPr>
          <w:b/>
          <w:sz w:val="24"/>
          <w:szCs w:val="24"/>
        </w:rPr>
        <w:t>Patnaik JL</w:t>
      </w:r>
      <w:r w:rsidRPr="00B67C76">
        <w:rPr>
          <w:sz w:val="24"/>
          <w:szCs w:val="24"/>
        </w:rPr>
        <w:t xml:space="preserve">, Douglas JM Jr. Risks and benefits of the internet for populations at risk for sexually transmitted infections (STIs): results of an STI clinic survey. </w:t>
      </w:r>
      <w:r w:rsidRPr="00B67C76">
        <w:rPr>
          <w:i/>
          <w:iCs/>
          <w:sz w:val="24"/>
          <w:szCs w:val="24"/>
        </w:rPr>
        <w:t>Sex Transm Dis.</w:t>
      </w:r>
      <w:r w:rsidRPr="00B67C76">
        <w:rPr>
          <w:sz w:val="24"/>
          <w:szCs w:val="24"/>
        </w:rPr>
        <w:t xml:space="preserve"> 2003 Jan;30(1):15-9. PubMed PMID: 12514436.</w:t>
      </w:r>
    </w:p>
    <w:p w14:paraId="32C31F27" w14:textId="77777777" w:rsidR="00271B0C" w:rsidRPr="00B67C76" w:rsidRDefault="00271B0C" w:rsidP="00C5094E">
      <w:pPr>
        <w:numPr>
          <w:ilvl w:val="0"/>
          <w:numId w:val="7"/>
        </w:numPr>
        <w:spacing w:before="100" w:beforeAutospacing="1" w:after="100" w:afterAutospacing="1"/>
        <w:ind w:hanging="540"/>
        <w:rPr>
          <w:sz w:val="24"/>
          <w:szCs w:val="24"/>
        </w:rPr>
      </w:pPr>
      <w:proofErr w:type="spellStart"/>
      <w:r w:rsidRPr="00B67C76">
        <w:rPr>
          <w:sz w:val="24"/>
          <w:szCs w:val="24"/>
        </w:rPr>
        <w:t>Rietmeijer</w:t>
      </w:r>
      <w:proofErr w:type="spellEnd"/>
      <w:r w:rsidRPr="00B67C76">
        <w:rPr>
          <w:sz w:val="24"/>
          <w:szCs w:val="24"/>
        </w:rPr>
        <w:t xml:space="preserve"> CA, </w:t>
      </w:r>
      <w:r w:rsidR="005D5484" w:rsidRPr="00B67C76">
        <w:rPr>
          <w:b/>
          <w:sz w:val="24"/>
          <w:szCs w:val="24"/>
        </w:rPr>
        <w:t>Patnaik JL</w:t>
      </w:r>
      <w:r w:rsidRPr="00B67C76">
        <w:rPr>
          <w:sz w:val="24"/>
          <w:szCs w:val="24"/>
        </w:rPr>
        <w:t xml:space="preserve">, Judson FN, Douglas JM Jr. Increases in gonorrhea and sexual risk behaviors among men who have sex with men: a 12-year trend analysis at the Denver Metro Health Clinic. </w:t>
      </w:r>
      <w:r w:rsidRPr="00B67C76">
        <w:rPr>
          <w:i/>
          <w:iCs/>
          <w:sz w:val="24"/>
          <w:szCs w:val="24"/>
        </w:rPr>
        <w:t>Sex Transm Dis.</w:t>
      </w:r>
      <w:r w:rsidRPr="00B67C76">
        <w:rPr>
          <w:sz w:val="24"/>
          <w:szCs w:val="24"/>
        </w:rPr>
        <w:t xml:space="preserve"> 2003 Jul;30(7):562-7. PubMed PMID: 12838084.</w:t>
      </w:r>
    </w:p>
    <w:p w14:paraId="028EF563" w14:textId="77777777" w:rsidR="00271B0C" w:rsidRPr="00B67C76" w:rsidRDefault="00271B0C" w:rsidP="00C5094E">
      <w:pPr>
        <w:numPr>
          <w:ilvl w:val="0"/>
          <w:numId w:val="7"/>
        </w:numPr>
        <w:spacing w:before="100" w:beforeAutospacing="1" w:after="100" w:afterAutospacing="1"/>
        <w:ind w:hanging="540"/>
        <w:rPr>
          <w:sz w:val="24"/>
          <w:szCs w:val="24"/>
        </w:rPr>
      </w:pPr>
      <w:proofErr w:type="spellStart"/>
      <w:r w:rsidRPr="00B67C76">
        <w:rPr>
          <w:sz w:val="24"/>
          <w:szCs w:val="24"/>
        </w:rPr>
        <w:t>Shlay</w:t>
      </w:r>
      <w:proofErr w:type="spellEnd"/>
      <w:r w:rsidRPr="00B67C76">
        <w:rPr>
          <w:sz w:val="24"/>
          <w:szCs w:val="24"/>
        </w:rPr>
        <w:t xml:space="preserve"> JC, McClung MW, </w:t>
      </w:r>
      <w:r w:rsidR="005D5484" w:rsidRPr="00B67C76">
        <w:rPr>
          <w:b/>
          <w:sz w:val="24"/>
          <w:szCs w:val="24"/>
        </w:rPr>
        <w:t>Patnaik JL</w:t>
      </w:r>
      <w:r w:rsidRPr="00B67C76">
        <w:rPr>
          <w:sz w:val="24"/>
          <w:szCs w:val="24"/>
        </w:rPr>
        <w:t xml:space="preserve">, Douglas JM Jr. Comparison of sexually transmitted disease prevalence by reported level of condom use among patients attending an urban sexually transmitted disease clinic. </w:t>
      </w:r>
      <w:r w:rsidRPr="00B67C76">
        <w:rPr>
          <w:i/>
          <w:iCs/>
          <w:sz w:val="24"/>
          <w:szCs w:val="24"/>
        </w:rPr>
        <w:t>Sex Transm Dis.</w:t>
      </w:r>
      <w:r w:rsidRPr="00B67C76">
        <w:rPr>
          <w:sz w:val="24"/>
          <w:szCs w:val="24"/>
        </w:rPr>
        <w:t xml:space="preserve"> 2004 Mar;31(3):154-60. PubMed PMID: 15076927.</w:t>
      </w:r>
    </w:p>
    <w:p w14:paraId="41687EC1" w14:textId="77777777" w:rsidR="00271B0C" w:rsidRPr="00B67C76" w:rsidRDefault="00271B0C" w:rsidP="00C5094E">
      <w:pPr>
        <w:numPr>
          <w:ilvl w:val="0"/>
          <w:numId w:val="7"/>
        </w:numPr>
        <w:spacing w:before="100" w:beforeAutospacing="1" w:after="100" w:afterAutospacing="1"/>
        <w:ind w:hanging="540"/>
        <w:rPr>
          <w:sz w:val="24"/>
          <w:szCs w:val="24"/>
        </w:rPr>
      </w:pPr>
      <w:proofErr w:type="spellStart"/>
      <w:r w:rsidRPr="00B67C76">
        <w:rPr>
          <w:sz w:val="24"/>
          <w:szCs w:val="24"/>
        </w:rPr>
        <w:t>Shlay</w:t>
      </w:r>
      <w:proofErr w:type="spellEnd"/>
      <w:r w:rsidRPr="00B67C76">
        <w:rPr>
          <w:sz w:val="24"/>
          <w:szCs w:val="24"/>
        </w:rPr>
        <w:t xml:space="preserve"> JC, McClung MW, </w:t>
      </w:r>
      <w:r w:rsidR="005D5484" w:rsidRPr="00B67C76">
        <w:rPr>
          <w:b/>
          <w:sz w:val="24"/>
          <w:szCs w:val="24"/>
        </w:rPr>
        <w:t>Patnaik JL</w:t>
      </w:r>
      <w:r w:rsidRPr="00B67C76">
        <w:rPr>
          <w:sz w:val="24"/>
          <w:szCs w:val="24"/>
        </w:rPr>
        <w:t xml:space="preserve">, Douglas JM Jr. Comparison of sexually transmitted disease prevalence by reported condom use: errors among consistent condom users seen at an urban sexually transmitted disease clinic. </w:t>
      </w:r>
      <w:r w:rsidRPr="00B67C76">
        <w:rPr>
          <w:i/>
          <w:iCs/>
          <w:sz w:val="24"/>
          <w:szCs w:val="24"/>
        </w:rPr>
        <w:t>Sex Transm Dis</w:t>
      </w:r>
      <w:r w:rsidRPr="00B67C76">
        <w:rPr>
          <w:sz w:val="24"/>
          <w:szCs w:val="24"/>
        </w:rPr>
        <w:t>. 2004 Sep;31(9):526-32. PubMed PMID: 15480113.</w:t>
      </w:r>
    </w:p>
    <w:p w14:paraId="60D376E6"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lastRenderedPageBreak/>
        <w:t xml:space="preserve">Alberg AJ, </w:t>
      </w:r>
      <w:r w:rsidR="005D5484" w:rsidRPr="00B67C76">
        <w:rPr>
          <w:b/>
          <w:sz w:val="24"/>
          <w:szCs w:val="24"/>
        </w:rPr>
        <w:t>Patnaik JL</w:t>
      </w:r>
      <w:r w:rsidRPr="00B67C76">
        <w:rPr>
          <w:sz w:val="24"/>
          <w:szCs w:val="24"/>
        </w:rPr>
        <w:t xml:space="preserve">, May JW, Hoffman SC, Gitchell J, </w:t>
      </w:r>
      <w:r w:rsidR="000725EF" w:rsidRPr="00B67C76">
        <w:rPr>
          <w:sz w:val="24"/>
          <w:szCs w:val="24"/>
        </w:rPr>
        <w:t xml:space="preserve">Comstock GW, </w:t>
      </w:r>
      <w:proofErr w:type="spellStart"/>
      <w:r w:rsidR="000725EF" w:rsidRPr="00B67C76">
        <w:rPr>
          <w:sz w:val="24"/>
          <w:szCs w:val="24"/>
        </w:rPr>
        <w:t>Helzlsouer</w:t>
      </w:r>
      <w:proofErr w:type="spellEnd"/>
      <w:r w:rsidR="000725EF" w:rsidRPr="00B67C76">
        <w:rPr>
          <w:sz w:val="24"/>
          <w:szCs w:val="24"/>
        </w:rPr>
        <w:t xml:space="preserve"> KJ</w:t>
      </w:r>
      <w:r w:rsidRPr="00B67C76">
        <w:rPr>
          <w:sz w:val="24"/>
          <w:szCs w:val="24"/>
        </w:rPr>
        <w:t xml:space="preserve">. Nicotine replacement therapy use among a cohort of smokers. </w:t>
      </w:r>
      <w:r w:rsidRPr="00B67C76">
        <w:rPr>
          <w:i/>
          <w:iCs/>
          <w:sz w:val="24"/>
          <w:szCs w:val="24"/>
        </w:rPr>
        <w:t>J Addict Dis.</w:t>
      </w:r>
      <w:r w:rsidRPr="00B67C76">
        <w:rPr>
          <w:sz w:val="24"/>
          <w:szCs w:val="24"/>
        </w:rPr>
        <w:t xml:space="preserve"> 2005;24(1):101-13. PubMed PMID: 15774414.</w:t>
      </w:r>
    </w:p>
    <w:p w14:paraId="2B853CA8" w14:textId="77777777" w:rsidR="00524F75" w:rsidRPr="00B67C76" w:rsidRDefault="00524F75" w:rsidP="00C5094E">
      <w:pPr>
        <w:numPr>
          <w:ilvl w:val="0"/>
          <w:numId w:val="7"/>
        </w:numPr>
        <w:spacing w:before="100" w:beforeAutospacing="1" w:after="100" w:afterAutospacing="1"/>
        <w:ind w:hanging="540"/>
        <w:rPr>
          <w:sz w:val="24"/>
          <w:szCs w:val="24"/>
        </w:rPr>
      </w:pPr>
      <w:r w:rsidRPr="00B67C76">
        <w:rPr>
          <w:sz w:val="24"/>
          <w:szCs w:val="24"/>
        </w:rPr>
        <w:t xml:space="preserve">Centers for Disease Control and Prevention (CDC). Illness surveillance and rapid needs assessment among Hurricane Katrina evacuees--Colorado, September 1-23, 2005. </w:t>
      </w:r>
      <w:r w:rsidRPr="00B67C76">
        <w:rPr>
          <w:i/>
          <w:iCs/>
          <w:sz w:val="24"/>
          <w:szCs w:val="24"/>
        </w:rPr>
        <w:t xml:space="preserve">MMWR </w:t>
      </w:r>
      <w:proofErr w:type="spellStart"/>
      <w:r w:rsidRPr="00B67C76">
        <w:rPr>
          <w:i/>
          <w:iCs/>
          <w:sz w:val="24"/>
          <w:szCs w:val="24"/>
        </w:rPr>
        <w:t>Morb</w:t>
      </w:r>
      <w:proofErr w:type="spellEnd"/>
      <w:r w:rsidRPr="00B67C76">
        <w:rPr>
          <w:i/>
          <w:iCs/>
          <w:sz w:val="24"/>
          <w:szCs w:val="24"/>
        </w:rPr>
        <w:t xml:space="preserve"> Mortal </w:t>
      </w:r>
      <w:proofErr w:type="spellStart"/>
      <w:r w:rsidRPr="00B67C76">
        <w:rPr>
          <w:i/>
          <w:iCs/>
          <w:sz w:val="24"/>
          <w:szCs w:val="24"/>
        </w:rPr>
        <w:t>Wkly</w:t>
      </w:r>
      <w:proofErr w:type="spellEnd"/>
      <w:r w:rsidRPr="00B67C76">
        <w:rPr>
          <w:i/>
          <w:iCs/>
          <w:sz w:val="24"/>
          <w:szCs w:val="24"/>
        </w:rPr>
        <w:t xml:space="preserve"> Rep.</w:t>
      </w:r>
      <w:r w:rsidRPr="00B67C76">
        <w:rPr>
          <w:sz w:val="24"/>
          <w:szCs w:val="24"/>
        </w:rPr>
        <w:t xml:space="preserve"> 2006 Mar 10;55(9):244-7. PubMed PMID: 16528233.</w:t>
      </w:r>
    </w:p>
    <w:p w14:paraId="3174D079" w14:textId="77777777" w:rsidR="00271B0C" w:rsidRPr="00B67C76" w:rsidRDefault="005D5484" w:rsidP="00C5094E">
      <w:pPr>
        <w:numPr>
          <w:ilvl w:val="0"/>
          <w:numId w:val="7"/>
        </w:numPr>
        <w:spacing w:before="100" w:beforeAutospacing="1" w:after="100" w:afterAutospacing="1"/>
        <w:ind w:hanging="540"/>
        <w:rPr>
          <w:sz w:val="24"/>
          <w:szCs w:val="24"/>
        </w:rPr>
      </w:pPr>
      <w:r w:rsidRPr="00B67C76">
        <w:rPr>
          <w:b/>
          <w:sz w:val="24"/>
          <w:szCs w:val="24"/>
        </w:rPr>
        <w:t>Patnaik JL</w:t>
      </w:r>
      <w:r w:rsidR="00271B0C" w:rsidRPr="00B67C76">
        <w:rPr>
          <w:sz w:val="24"/>
          <w:szCs w:val="24"/>
        </w:rPr>
        <w:t xml:space="preserve">, Harmon H, Vogt RL. Follow-up of 2003 human West Nile virus infections, Denver, Colorado. </w:t>
      </w:r>
      <w:r w:rsidR="00271B0C" w:rsidRPr="00B67C76">
        <w:rPr>
          <w:i/>
          <w:iCs/>
          <w:sz w:val="24"/>
          <w:szCs w:val="24"/>
        </w:rPr>
        <w:t>Emerg Infect Dis.</w:t>
      </w:r>
      <w:r w:rsidR="00271B0C" w:rsidRPr="00B67C76">
        <w:rPr>
          <w:sz w:val="24"/>
          <w:szCs w:val="24"/>
        </w:rPr>
        <w:t xml:space="preserve"> 2006 Jul;12(7):1129-31. PubMed PMID: 16836833; PubMed Central PMCID: PMC3291048.</w:t>
      </w:r>
    </w:p>
    <w:p w14:paraId="696E8AD2" w14:textId="77777777" w:rsidR="00271B0C" w:rsidRPr="00B67C76" w:rsidRDefault="005D5484" w:rsidP="00C5094E">
      <w:pPr>
        <w:numPr>
          <w:ilvl w:val="0"/>
          <w:numId w:val="7"/>
        </w:numPr>
        <w:spacing w:before="100" w:beforeAutospacing="1" w:after="100" w:afterAutospacing="1"/>
        <w:ind w:hanging="540"/>
        <w:rPr>
          <w:sz w:val="24"/>
          <w:szCs w:val="24"/>
        </w:rPr>
      </w:pPr>
      <w:r w:rsidRPr="00B67C76">
        <w:rPr>
          <w:b/>
          <w:sz w:val="24"/>
          <w:szCs w:val="24"/>
        </w:rPr>
        <w:t>Patnaik JL</w:t>
      </w:r>
      <w:r w:rsidR="00271B0C" w:rsidRPr="00B67C76">
        <w:rPr>
          <w:sz w:val="24"/>
          <w:szCs w:val="24"/>
        </w:rPr>
        <w:t xml:space="preserve">, Dippold L, Vogt RL. Hepatitis A in a food worker and subsequent prophylaxis of restaurant patrons. </w:t>
      </w:r>
      <w:r w:rsidR="00271B0C" w:rsidRPr="00B67C76">
        <w:rPr>
          <w:i/>
          <w:iCs/>
          <w:sz w:val="24"/>
          <w:szCs w:val="24"/>
        </w:rPr>
        <w:t>J Environ Health.</w:t>
      </w:r>
      <w:r w:rsidR="00271B0C" w:rsidRPr="00B67C76">
        <w:rPr>
          <w:sz w:val="24"/>
          <w:szCs w:val="24"/>
        </w:rPr>
        <w:t xml:space="preserve"> 2006 Jul-Aug;69(1):16-8, 24, 26. PubMed PMID: 16910104.</w:t>
      </w:r>
    </w:p>
    <w:p w14:paraId="50D08476"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Vogt RL, Spittle R, Cronquist A, </w:t>
      </w:r>
      <w:r w:rsidR="005D5484" w:rsidRPr="00B67C76">
        <w:rPr>
          <w:b/>
          <w:sz w:val="24"/>
          <w:szCs w:val="24"/>
        </w:rPr>
        <w:t>Patnaik JL</w:t>
      </w:r>
      <w:r w:rsidRPr="00B67C76">
        <w:rPr>
          <w:sz w:val="24"/>
          <w:szCs w:val="24"/>
        </w:rPr>
        <w:t xml:space="preserve">. Evaluation of the timeliness and completeness of a Web-based notifiable disease reporting system by a local health department. </w:t>
      </w:r>
      <w:r w:rsidRPr="00B67C76">
        <w:rPr>
          <w:i/>
          <w:iCs/>
          <w:sz w:val="24"/>
          <w:szCs w:val="24"/>
        </w:rPr>
        <w:t xml:space="preserve">J Public Health Manag </w:t>
      </w:r>
      <w:proofErr w:type="spellStart"/>
      <w:r w:rsidRPr="00B67C76">
        <w:rPr>
          <w:i/>
          <w:iCs/>
          <w:sz w:val="24"/>
          <w:szCs w:val="24"/>
        </w:rPr>
        <w:t>Pract</w:t>
      </w:r>
      <w:proofErr w:type="spellEnd"/>
      <w:r w:rsidRPr="00B67C76">
        <w:rPr>
          <w:i/>
          <w:iCs/>
          <w:sz w:val="24"/>
          <w:szCs w:val="24"/>
        </w:rPr>
        <w:t>.</w:t>
      </w:r>
      <w:r w:rsidRPr="00B67C76">
        <w:rPr>
          <w:sz w:val="24"/>
          <w:szCs w:val="24"/>
        </w:rPr>
        <w:t xml:space="preserve"> 2006 Nov-Dec;12(6):540-4. PubMed PMID: 17041302.</w:t>
      </w:r>
    </w:p>
    <w:p w14:paraId="6A768B77"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Ghosh TS, </w:t>
      </w:r>
      <w:r w:rsidR="005D5484" w:rsidRPr="00B67C76">
        <w:rPr>
          <w:b/>
          <w:sz w:val="24"/>
          <w:szCs w:val="24"/>
        </w:rPr>
        <w:t>Patnaik JL</w:t>
      </w:r>
      <w:r w:rsidRPr="00B67C76">
        <w:rPr>
          <w:sz w:val="24"/>
          <w:szCs w:val="24"/>
        </w:rPr>
        <w:t xml:space="preserve">, Vogt RL. Rapid needs assessment among Hurricane Katrina evacuees in metro-Denver. </w:t>
      </w:r>
      <w:r w:rsidRPr="00B67C76">
        <w:rPr>
          <w:i/>
          <w:iCs/>
          <w:sz w:val="24"/>
          <w:szCs w:val="24"/>
        </w:rPr>
        <w:t>J Health Care Poor Underserved.</w:t>
      </w:r>
      <w:r w:rsidRPr="00B67C76">
        <w:rPr>
          <w:sz w:val="24"/>
          <w:szCs w:val="24"/>
        </w:rPr>
        <w:t xml:space="preserve"> 2007 May;18(2):362-8. PubMed PMID: 17483564.</w:t>
      </w:r>
    </w:p>
    <w:p w14:paraId="60D143F2"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Ghosh TS, </w:t>
      </w:r>
      <w:r w:rsidR="005D5484" w:rsidRPr="00B67C76">
        <w:rPr>
          <w:b/>
          <w:sz w:val="24"/>
          <w:szCs w:val="24"/>
        </w:rPr>
        <w:t>Patnaik JL</w:t>
      </w:r>
      <w:r w:rsidRPr="00B67C76">
        <w:rPr>
          <w:sz w:val="24"/>
          <w:szCs w:val="24"/>
        </w:rPr>
        <w:t xml:space="preserve">, Bennett A, Trefren L, Vogt RL. Assessment of missing immunizations and immunization-related barriers among WIC populations at the local level. </w:t>
      </w:r>
      <w:r w:rsidRPr="00B67C76">
        <w:rPr>
          <w:i/>
          <w:iCs/>
          <w:sz w:val="24"/>
          <w:szCs w:val="24"/>
        </w:rPr>
        <w:t>Public Health Rep.</w:t>
      </w:r>
      <w:r w:rsidRPr="00B67C76">
        <w:rPr>
          <w:sz w:val="24"/>
          <w:szCs w:val="24"/>
        </w:rPr>
        <w:t xml:space="preserve"> 2007 Sep-Oct;122(5):602-6. PubMed PMID: 17877307; PubMed Central PMCID: PMC1936967.</w:t>
      </w:r>
    </w:p>
    <w:p w14:paraId="57289472" w14:textId="77777777" w:rsidR="00271B0C" w:rsidRPr="00B67C76" w:rsidRDefault="005D5484" w:rsidP="00C5094E">
      <w:pPr>
        <w:numPr>
          <w:ilvl w:val="0"/>
          <w:numId w:val="7"/>
        </w:numPr>
        <w:spacing w:before="100" w:beforeAutospacing="1" w:after="100" w:afterAutospacing="1"/>
        <w:ind w:hanging="540"/>
        <w:rPr>
          <w:sz w:val="24"/>
          <w:szCs w:val="24"/>
        </w:rPr>
      </w:pPr>
      <w:r w:rsidRPr="00B67C76">
        <w:rPr>
          <w:b/>
          <w:sz w:val="24"/>
          <w:szCs w:val="24"/>
        </w:rPr>
        <w:t>Patnaik JL</w:t>
      </w:r>
      <w:r w:rsidR="00271B0C" w:rsidRPr="00B67C76">
        <w:rPr>
          <w:sz w:val="24"/>
          <w:szCs w:val="24"/>
        </w:rPr>
        <w:t xml:space="preserve">, Juliusson L, Vogt RL. Environmental predictors of human West Nile virus infections, Colorado. </w:t>
      </w:r>
      <w:r w:rsidR="00271B0C" w:rsidRPr="00B67C76">
        <w:rPr>
          <w:i/>
          <w:iCs/>
          <w:sz w:val="24"/>
          <w:szCs w:val="24"/>
        </w:rPr>
        <w:t xml:space="preserve">Emerg Infect Dis. </w:t>
      </w:r>
      <w:r w:rsidR="00271B0C" w:rsidRPr="00B67C76">
        <w:rPr>
          <w:sz w:val="24"/>
          <w:szCs w:val="24"/>
        </w:rPr>
        <w:t>2007 Nov;13(11):1788-90. PubMed PMID: 18217573; PubMed Central PMCID: PMC3375805.</w:t>
      </w:r>
    </w:p>
    <w:p w14:paraId="4AD3CB14"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Ghosh TS, </w:t>
      </w:r>
      <w:r w:rsidR="005D5484" w:rsidRPr="00B67C76">
        <w:rPr>
          <w:b/>
          <w:sz w:val="24"/>
          <w:szCs w:val="24"/>
        </w:rPr>
        <w:t>Patnaik JL</w:t>
      </w:r>
      <w:r w:rsidRPr="00B67C76">
        <w:rPr>
          <w:sz w:val="24"/>
          <w:szCs w:val="24"/>
        </w:rPr>
        <w:t xml:space="preserve">, Alden NB, Vogt RL. Internet- versus telephone-based local outbreak investigations. </w:t>
      </w:r>
      <w:r w:rsidRPr="00B67C76">
        <w:rPr>
          <w:i/>
          <w:iCs/>
          <w:sz w:val="24"/>
          <w:szCs w:val="24"/>
        </w:rPr>
        <w:t>Emerg Infect Dis.</w:t>
      </w:r>
      <w:r w:rsidRPr="00B67C76">
        <w:rPr>
          <w:sz w:val="24"/>
          <w:szCs w:val="24"/>
        </w:rPr>
        <w:t xml:space="preserve"> 2008 Jun;14(6):975-7. PubMed PMID: 18507919; PubMed Central PMCID: PMC2600312.</w:t>
      </w:r>
    </w:p>
    <w:p w14:paraId="3A22AD29"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DeGolier L, Ledin K, </w:t>
      </w:r>
      <w:proofErr w:type="spellStart"/>
      <w:r w:rsidRPr="00B67C76">
        <w:rPr>
          <w:sz w:val="24"/>
          <w:szCs w:val="24"/>
        </w:rPr>
        <w:t>Vargulich</w:t>
      </w:r>
      <w:proofErr w:type="spellEnd"/>
      <w:r w:rsidRPr="00B67C76">
        <w:rPr>
          <w:sz w:val="24"/>
          <w:szCs w:val="24"/>
        </w:rPr>
        <w:t xml:space="preserve"> G, </w:t>
      </w:r>
      <w:r w:rsidR="005D5484" w:rsidRPr="00B67C76">
        <w:rPr>
          <w:b/>
          <w:sz w:val="24"/>
          <w:szCs w:val="24"/>
        </w:rPr>
        <w:t>Patnaik JL</w:t>
      </w:r>
      <w:r w:rsidRPr="00B67C76">
        <w:rPr>
          <w:sz w:val="24"/>
          <w:szCs w:val="24"/>
        </w:rPr>
        <w:t xml:space="preserve">, Wilson B, </w:t>
      </w:r>
      <w:r w:rsidR="00515CBA" w:rsidRPr="00B67C76">
        <w:rPr>
          <w:sz w:val="24"/>
          <w:szCs w:val="24"/>
        </w:rPr>
        <w:t>Vogt RL</w:t>
      </w:r>
      <w:r w:rsidRPr="00B67C76">
        <w:rPr>
          <w:sz w:val="24"/>
          <w:szCs w:val="24"/>
        </w:rPr>
        <w:t>. Assessment of shellfish practices in licensed retail food establishments in response to increased Vibrio illnesses in a landlocked area.</w:t>
      </w:r>
      <w:r w:rsidRPr="00B67C76">
        <w:rPr>
          <w:i/>
          <w:iCs/>
          <w:sz w:val="24"/>
          <w:szCs w:val="24"/>
        </w:rPr>
        <w:t xml:space="preserve"> J Environ Health.</w:t>
      </w:r>
      <w:r w:rsidRPr="00B67C76">
        <w:rPr>
          <w:sz w:val="24"/>
          <w:szCs w:val="24"/>
        </w:rPr>
        <w:t xml:space="preserve"> 2009 Oct;72(3):24-7; quiz 38. PubMed PMID: 19882988.</w:t>
      </w:r>
    </w:p>
    <w:p w14:paraId="5F59D123"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Boehmer TK, </w:t>
      </w:r>
      <w:r w:rsidR="005D5484" w:rsidRPr="00B67C76">
        <w:rPr>
          <w:b/>
          <w:sz w:val="24"/>
          <w:szCs w:val="24"/>
        </w:rPr>
        <w:t>Patnaik JL</w:t>
      </w:r>
      <w:r w:rsidRPr="00B67C76">
        <w:rPr>
          <w:sz w:val="24"/>
          <w:szCs w:val="24"/>
        </w:rPr>
        <w:t xml:space="preserve">, </w:t>
      </w:r>
      <w:proofErr w:type="spellStart"/>
      <w:r w:rsidRPr="00B67C76">
        <w:rPr>
          <w:sz w:val="24"/>
          <w:szCs w:val="24"/>
        </w:rPr>
        <w:t>Burnite</w:t>
      </w:r>
      <w:proofErr w:type="spellEnd"/>
      <w:r w:rsidRPr="00B67C76">
        <w:rPr>
          <w:sz w:val="24"/>
          <w:szCs w:val="24"/>
        </w:rPr>
        <w:t xml:space="preserve"> SJ, Ghosh TS, Gershman K, </w:t>
      </w:r>
      <w:r w:rsidR="00515CBA" w:rsidRPr="00B67C76">
        <w:rPr>
          <w:sz w:val="24"/>
          <w:szCs w:val="24"/>
        </w:rPr>
        <w:t>Vogt RL</w:t>
      </w:r>
      <w:r w:rsidRPr="00B67C76">
        <w:rPr>
          <w:sz w:val="24"/>
          <w:szCs w:val="24"/>
        </w:rPr>
        <w:t xml:space="preserve">. Use of hospital discharge data to evaluate notifiable disease reporting to Colorado's Electronic Disease Reporting System. </w:t>
      </w:r>
      <w:r w:rsidRPr="00B67C76">
        <w:rPr>
          <w:i/>
          <w:iCs/>
          <w:sz w:val="24"/>
          <w:szCs w:val="24"/>
        </w:rPr>
        <w:t>Public Health Rep.</w:t>
      </w:r>
      <w:r w:rsidRPr="00B67C76">
        <w:rPr>
          <w:sz w:val="24"/>
          <w:szCs w:val="24"/>
        </w:rPr>
        <w:t xml:space="preserve"> 2011 Jan-Feb;126(1):100-6. PubMed PMID: 21337935; PubMed Central PMCID: PMC3001805.</w:t>
      </w:r>
    </w:p>
    <w:p w14:paraId="13B9245A" w14:textId="77777777" w:rsidR="00271B0C" w:rsidRPr="00B67C76" w:rsidRDefault="005D5484" w:rsidP="00C5094E">
      <w:pPr>
        <w:numPr>
          <w:ilvl w:val="0"/>
          <w:numId w:val="7"/>
        </w:numPr>
        <w:spacing w:before="100" w:beforeAutospacing="1" w:after="100" w:afterAutospacing="1"/>
        <w:ind w:hanging="540"/>
        <w:rPr>
          <w:sz w:val="24"/>
          <w:szCs w:val="24"/>
        </w:rPr>
      </w:pPr>
      <w:r w:rsidRPr="00B67C76">
        <w:rPr>
          <w:b/>
          <w:sz w:val="24"/>
          <w:szCs w:val="24"/>
          <w:lang w:val="de-DE"/>
        </w:rPr>
        <w:lastRenderedPageBreak/>
        <w:t>Patnaik JL</w:t>
      </w:r>
      <w:r w:rsidR="00271B0C" w:rsidRPr="00B67C76">
        <w:rPr>
          <w:sz w:val="24"/>
          <w:szCs w:val="24"/>
          <w:lang w:val="de-DE"/>
        </w:rPr>
        <w:t xml:space="preserve">, Byers T, DiGuiseppi C, Dabelea D, Denberg TD. </w:t>
      </w:r>
      <w:r w:rsidR="00271B0C" w:rsidRPr="00B67C76">
        <w:rPr>
          <w:sz w:val="24"/>
          <w:szCs w:val="24"/>
        </w:rPr>
        <w:t xml:space="preserve">Cardiovascular disease competes with breast cancer as the leading cause of death for older females diagnosed with breast cancer: a retrospective cohort study. </w:t>
      </w:r>
      <w:r w:rsidR="00271B0C" w:rsidRPr="00B67C76">
        <w:rPr>
          <w:i/>
          <w:iCs/>
          <w:sz w:val="24"/>
          <w:szCs w:val="24"/>
        </w:rPr>
        <w:t>Breast Cancer Res.</w:t>
      </w:r>
      <w:r w:rsidR="00271B0C" w:rsidRPr="00B67C76">
        <w:rPr>
          <w:sz w:val="24"/>
          <w:szCs w:val="24"/>
        </w:rPr>
        <w:t xml:space="preserve"> 2011 Jun 20;13(3):R64. PubMed PMID: 21689398; PubMed Central PMCID: PMC3218953.</w:t>
      </w:r>
    </w:p>
    <w:p w14:paraId="40B4551B" w14:textId="77777777" w:rsidR="00271B0C" w:rsidRPr="00B67C76" w:rsidRDefault="005D5484" w:rsidP="00C5094E">
      <w:pPr>
        <w:numPr>
          <w:ilvl w:val="0"/>
          <w:numId w:val="7"/>
        </w:numPr>
        <w:spacing w:before="100" w:beforeAutospacing="1" w:after="100" w:afterAutospacing="1"/>
        <w:ind w:hanging="540"/>
        <w:rPr>
          <w:sz w:val="24"/>
          <w:szCs w:val="24"/>
        </w:rPr>
      </w:pPr>
      <w:r w:rsidRPr="00B67C76">
        <w:rPr>
          <w:b/>
          <w:sz w:val="24"/>
          <w:szCs w:val="24"/>
        </w:rPr>
        <w:t>Patnaik JL</w:t>
      </w:r>
      <w:r w:rsidR="00271B0C" w:rsidRPr="00B67C76">
        <w:rPr>
          <w:sz w:val="24"/>
          <w:szCs w:val="24"/>
        </w:rPr>
        <w:t xml:space="preserve">, Byers T, </w:t>
      </w:r>
      <w:r w:rsidR="008B26E4" w:rsidRPr="00B67C76">
        <w:rPr>
          <w:sz w:val="24"/>
          <w:szCs w:val="24"/>
        </w:rPr>
        <w:t>DiG</w:t>
      </w:r>
      <w:r w:rsidR="00271B0C" w:rsidRPr="00B67C76">
        <w:rPr>
          <w:sz w:val="24"/>
          <w:szCs w:val="24"/>
        </w:rPr>
        <w:t xml:space="preserve">uiseppi C, Denberg TD, Dabelea D. The influence of comorbidities on overall survival among older women diagnosed with breast cancer. J </w:t>
      </w:r>
      <w:r w:rsidR="00271B0C" w:rsidRPr="00B67C76">
        <w:rPr>
          <w:i/>
          <w:iCs/>
          <w:sz w:val="24"/>
          <w:szCs w:val="24"/>
        </w:rPr>
        <w:t>Natl Cancer Inst.</w:t>
      </w:r>
      <w:r w:rsidR="00271B0C" w:rsidRPr="00B67C76">
        <w:rPr>
          <w:sz w:val="24"/>
          <w:szCs w:val="24"/>
        </w:rPr>
        <w:t xml:space="preserve"> 2011 Jul 20;103(14):1101-11. PubMed PMID: 21719777; PubMed Central PMCID: PMC3139585.</w:t>
      </w:r>
    </w:p>
    <w:p w14:paraId="6131C06D" w14:textId="77777777"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Byers T, </w:t>
      </w:r>
      <w:r w:rsidR="005D5484" w:rsidRPr="00B67C76">
        <w:rPr>
          <w:b/>
          <w:sz w:val="24"/>
          <w:szCs w:val="24"/>
        </w:rPr>
        <w:t>Patnaik JL</w:t>
      </w:r>
      <w:r w:rsidRPr="00B67C76">
        <w:rPr>
          <w:sz w:val="24"/>
          <w:szCs w:val="24"/>
        </w:rPr>
        <w:t xml:space="preserve">. Missed opportunities for chronic disease prevention after breast cancer. </w:t>
      </w:r>
      <w:proofErr w:type="spellStart"/>
      <w:r w:rsidRPr="00B67C76">
        <w:rPr>
          <w:sz w:val="24"/>
          <w:szCs w:val="24"/>
        </w:rPr>
        <w:t>Womens</w:t>
      </w:r>
      <w:proofErr w:type="spellEnd"/>
      <w:r w:rsidRPr="00B67C76">
        <w:rPr>
          <w:sz w:val="24"/>
          <w:szCs w:val="24"/>
        </w:rPr>
        <w:t xml:space="preserve"> Health (Lond). 2011 Nov;7(6):619-21. PubMed PMID: 22040202.</w:t>
      </w:r>
    </w:p>
    <w:p w14:paraId="4CB00AB6" w14:textId="4936FF2E" w:rsidR="00271B0C" w:rsidRPr="00B67C76" w:rsidRDefault="00271B0C" w:rsidP="00C5094E">
      <w:pPr>
        <w:numPr>
          <w:ilvl w:val="0"/>
          <w:numId w:val="7"/>
        </w:numPr>
        <w:spacing w:before="100" w:beforeAutospacing="1" w:after="100" w:afterAutospacing="1"/>
        <w:ind w:hanging="540"/>
        <w:rPr>
          <w:sz w:val="24"/>
          <w:szCs w:val="24"/>
        </w:rPr>
      </w:pPr>
      <w:r w:rsidRPr="00B67C76">
        <w:rPr>
          <w:sz w:val="24"/>
          <w:szCs w:val="24"/>
        </w:rPr>
        <w:t xml:space="preserve">Levinson AH, </w:t>
      </w:r>
      <w:r w:rsidR="005D5484" w:rsidRPr="00B67C76">
        <w:rPr>
          <w:b/>
          <w:sz w:val="24"/>
          <w:szCs w:val="24"/>
        </w:rPr>
        <w:t>Patnaik JL</w:t>
      </w:r>
      <w:r w:rsidRPr="00B67C76">
        <w:rPr>
          <w:sz w:val="24"/>
          <w:szCs w:val="24"/>
        </w:rPr>
        <w:t xml:space="preserve">. A practical way to estimate retail tobacco sales violation rates more accurately. </w:t>
      </w:r>
      <w:r w:rsidRPr="00B67C76">
        <w:rPr>
          <w:i/>
          <w:iCs/>
          <w:sz w:val="24"/>
          <w:szCs w:val="24"/>
        </w:rPr>
        <w:t>Nicotine Tob Res.</w:t>
      </w:r>
      <w:r w:rsidRPr="00B67C76">
        <w:rPr>
          <w:sz w:val="24"/>
          <w:szCs w:val="24"/>
        </w:rPr>
        <w:t xml:space="preserve"> 2013 Nov;15(11):1952-5. PubMed PMID: 23817583.</w:t>
      </w:r>
    </w:p>
    <w:p w14:paraId="397FB28A" w14:textId="27CF6962" w:rsidR="007337DF" w:rsidRPr="00B67C76" w:rsidRDefault="007337DF" w:rsidP="00C5094E">
      <w:pPr>
        <w:pStyle w:val="citationUlliParagraph"/>
        <w:numPr>
          <w:ilvl w:val="0"/>
          <w:numId w:val="7"/>
        </w:numPr>
        <w:spacing w:before="100" w:beforeAutospacing="1" w:after="100" w:afterAutospacing="1"/>
        <w:ind w:hanging="540"/>
        <w:rPr>
          <w:rFonts w:ascii="Times New Roman" w:hAnsi="Times New Roman" w:cs="Times New Roman"/>
          <w:sz w:val="24"/>
          <w:szCs w:val="24"/>
        </w:rPr>
      </w:pPr>
      <w:bookmarkStart w:id="3" w:name="_Hlk85618182"/>
      <w:r w:rsidRPr="00B67C76">
        <w:rPr>
          <w:rFonts w:ascii="Times New Roman" w:hAnsi="Times New Roman" w:cs="Times New Roman"/>
          <w:sz w:val="24"/>
          <w:szCs w:val="24"/>
        </w:rPr>
        <w:t xml:space="preserve">Singh J, Lovelace K, </w:t>
      </w:r>
      <w:r w:rsidRPr="00B67C76">
        <w:rPr>
          <w:rFonts w:ascii="Times New Roman" w:hAnsi="Times New Roman" w:cs="Times New Roman"/>
          <w:b/>
          <w:sz w:val="24"/>
          <w:szCs w:val="24"/>
        </w:rPr>
        <w:t>Patnaik JL</w:t>
      </w:r>
      <w:r w:rsidRPr="00B67C76">
        <w:rPr>
          <w:rFonts w:ascii="Times New Roman" w:hAnsi="Times New Roman" w:cs="Times New Roman"/>
          <w:sz w:val="24"/>
          <w:szCs w:val="24"/>
        </w:rPr>
        <w:t>, Enzenauer RW. Pediatric Ophthalmology Fellowship Survey: Fellows Selection Criteria for Training Programs</w:t>
      </w:r>
      <w:r w:rsidRPr="00B67C76">
        <w:rPr>
          <w:rFonts w:ascii="Times New Roman" w:hAnsi="Times New Roman" w:cs="Times New Roman"/>
          <w:i/>
          <w:iCs/>
          <w:sz w:val="24"/>
          <w:szCs w:val="24"/>
        </w:rPr>
        <w:t>. Journal of Academic Ophthalmology.</w:t>
      </w:r>
      <w:r w:rsidRPr="00B67C76">
        <w:rPr>
          <w:rFonts w:ascii="Times New Roman" w:hAnsi="Times New Roman" w:cs="Times New Roman"/>
          <w:sz w:val="24"/>
          <w:szCs w:val="24"/>
        </w:rPr>
        <w:t xml:space="preserve"> 2018;10(1):e140-142.</w:t>
      </w:r>
    </w:p>
    <w:bookmarkEnd w:id="3"/>
    <w:p w14:paraId="42A8042C" w14:textId="31CD56B8" w:rsidR="007337DF" w:rsidRPr="00B67C76" w:rsidRDefault="007337DF" w:rsidP="00C5094E">
      <w:pPr>
        <w:numPr>
          <w:ilvl w:val="0"/>
          <w:numId w:val="7"/>
        </w:numPr>
        <w:spacing w:before="100" w:beforeAutospacing="1" w:after="100" w:afterAutospacing="1"/>
        <w:ind w:hanging="540"/>
        <w:rPr>
          <w:sz w:val="24"/>
          <w:szCs w:val="24"/>
        </w:rPr>
      </w:pPr>
      <w:r w:rsidRPr="00B67C76">
        <w:rPr>
          <w:sz w:val="24"/>
          <w:szCs w:val="24"/>
        </w:rPr>
        <w:t xml:space="preserve">Manoharan N, </w:t>
      </w:r>
      <w:r w:rsidRPr="00B67C76">
        <w:rPr>
          <w:b/>
          <w:sz w:val="24"/>
          <w:szCs w:val="24"/>
        </w:rPr>
        <w:t>Patnaik JL</w:t>
      </w:r>
      <w:r w:rsidRPr="00B67C76">
        <w:rPr>
          <w:sz w:val="24"/>
          <w:szCs w:val="24"/>
        </w:rPr>
        <w:t xml:space="preserve">, Bonnell LN, SooHoo JR, Pantcheva MB, Kahook MY, Wagner BD, Lynch AM, Seibold LK. Refractive outcomes of phacoemulsification cataract surgery in glaucoma patients. </w:t>
      </w:r>
      <w:r w:rsidRPr="00B67C76">
        <w:rPr>
          <w:i/>
          <w:iCs/>
          <w:sz w:val="24"/>
          <w:szCs w:val="24"/>
        </w:rPr>
        <w:t>J Cataract Refract Surg.</w:t>
      </w:r>
      <w:r w:rsidRPr="00B67C76">
        <w:rPr>
          <w:sz w:val="24"/>
          <w:szCs w:val="24"/>
        </w:rPr>
        <w:t xml:space="preserve"> 2018 Mar;44(3):348-354. PubMed PMID: 29605284.</w:t>
      </w:r>
    </w:p>
    <w:p w14:paraId="569D4159" w14:textId="77777777"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Petty ST, </w:t>
      </w:r>
      <w:r w:rsidRPr="00B67C76">
        <w:rPr>
          <w:b/>
          <w:sz w:val="24"/>
          <w:szCs w:val="24"/>
        </w:rPr>
        <w:t>Patnaik JL</w:t>
      </w:r>
      <w:r w:rsidRPr="00B67C76">
        <w:rPr>
          <w:sz w:val="24"/>
          <w:szCs w:val="24"/>
        </w:rPr>
        <w:t xml:space="preserve">, Bonnell L, Lynch AM, Davidson RS, Petty JS. Effects of three eye glass frame designs on relative humidity and temperature measured over the cornea. </w:t>
      </w:r>
      <w:r w:rsidRPr="00B67C76">
        <w:rPr>
          <w:i/>
          <w:iCs/>
          <w:sz w:val="24"/>
          <w:szCs w:val="24"/>
        </w:rPr>
        <w:t>Journal of Dry Eye Disease.</w:t>
      </w:r>
      <w:r w:rsidRPr="00B67C76">
        <w:rPr>
          <w:sz w:val="24"/>
          <w:szCs w:val="24"/>
        </w:rPr>
        <w:t xml:space="preserve"> 2018 May 23;1(1):e22-27. </w:t>
      </w:r>
    </w:p>
    <w:p w14:paraId="17FF1374" w14:textId="1645B7E7" w:rsidR="00AE6D84" w:rsidRPr="00B67C76" w:rsidRDefault="00AE6D84"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Sieck E, Epstein RS, Kennedy JB, Soohoo JR, Pantcheva MB, </w:t>
      </w:r>
      <w:r w:rsidRPr="00B67C76">
        <w:rPr>
          <w:b/>
          <w:sz w:val="24"/>
          <w:szCs w:val="24"/>
        </w:rPr>
        <w:t>Patnaik JL</w:t>
      </w:r>
      <w:r w:rsidRPr="00B67C76">
        <w:rPr>
          <w:sz w:val="24"/>
          <w:szCs w:val="24"/>
        </w:rPr>
        <w:t xml:space="preserve">, Wagner BD, Lynch AM, Kahook MY, Seibold LK. Outcomes of Kahook Dual Blade Goniotomy with and without phacoemulsification cataract extraction. </w:t>
      </w:r>
      <w:r w:rsidRPr="00B67C76">
        <w:rPr>
          <w:i/>
          <w:iCs/>
          <w:sz w:val="24"/>
          <w:szCs w:val="24"/>
        </w:rPr>
        <w:t>Ophthalmol Glaucoma.</w:t>
      </w:r>
      <w:r w:rsidRPr="00B67C76">
        <w:rPr>
          <w:sz w:val="24"/>
          <w:szCs w:val="24"/>
        </w:rPr>
        <w:t xml:space="preserve"> 2018 Jul-Aug;1(1):75-81.</w:t>
      </w:r>
      <w:r w:rsidR="008420B4" w:rsidRPr="00B67C76">
        <w:rPr>
          <w:sz w:val="24"/>
          <w:szCs w:val="24"/>
        </w:rPr>
        <w:t xml:space="preserve"> PubMed PMID: 32672636.</w:t>
      </w:r>
    </w:p>
    <w:p w14:paraId="423DA268" w14:textId="73C8318E" w:rsidR="004365BE" w:rsidRPr="00B67C76" w:rsidRDefault="00306330" w:rsidP="00C5094E">
      <w:pPr>
        <w:pStyle w:val="citationUlliParagraph"/>
        <w:numPr>
          <w:ilvl w:val="0"/>
          <w:numId w:val="7"/>
        </w:numPr>
        <w:spacing w:before="100" w:beforeAutospacing="1" w:after="100" w:afterAutospacing="1"/>
        <w:ind w:hanging="540"/>
        <w:rPr>
          <w:rFonts w:ascii="Times New Roman" w:hAnsi="Times New Roman" w:cs="Times New Roman"/>
          <w:sz w:val="24"/>
          <w:szCs w:val="24"/>
        </w:rPr>
      </w:pPr>
      <w:r w:rsidRPr="00B67C76">
        <w:rPr>
          <w:rFonts w:ascii="Times New Roman" w:hAnsi="Times New Roman" w:cs="Times New Roman"/>
          <w:sz w:val="24"/>
          <w:szCs w:val="24"/>
        </w:rPr>
        <w:t>Qiu H</w:t>
      </w:r>
      <w:r w:rsidR="004365BE" w:rsidRPr="00B67C76">
        <w:rPr>
          <w:rFonts w:ascii="Times New Roman" w:hAnsi="Times New Roman" w:cs="Times New Roman"/>
          <w:sz w:val="24"/>
          <w:szCs w:val="24"/>
        </w:rPr>
        <w:t xml:space="preserve">, Fischer NA, </w:t>
      </w:r>
      <w:r w:rsidR="004365BE" w:rsidRPr="00B67C76">
        <w:rPr>
          <w:rFonts w:ascii="Times New Roman" w:hAnsi="Times New Roman" w:cs="Times New Roman"/>
          <w:b/>
          <w:sz w:val="24"/>
          <w:szCs w:val="24"/>
        </w:rPr>
        <w:t>Patnaik JL</w:t>
      </w:r>
      <w:r w:rsidR="004365BE" w:rsidRPr="00B67C76">
        <w:rPr>
          <w:rFonts w:ascii="Times New Roman" w:hAnsi="Times New Roman" w:cs="Times New Roman"/>
          <w:sz w:val="24"/>
          <w:szCs w:val="24"/>
        </w:rPr>
        <w:t xml:space="preserve">, Jung JL, Singh JK, McCourt EA. Frequency of pediatric traumatic cataract </w:t>
      </w:r>
      <w:r w:rsidR="008420B4" w:rsidRPr="00B67C76">
        <w:rPr>
          <w:rFonts w:ascii="Times New Roman" w:hAnsi="Times New Roman" w:cs="Times New Roman"/>
          <w:sz w:val="24"/>
          <w:szCs w:val="24"/>
        </w:rPr>
        <w:t>and simultaneous</w:t>
      </w:r>
      <w:r w:rsidR="004365BE" w:rsidRPr="00B67C76">
        <w:rPr>
          <w:rFonts w:ascii="Times New Roman" w:hAnsi="Times New Roman" w:cs="Times New Roman"/>
          <w:sz w:val="24"/>
          <w:szCs w:val="24"/>
        </w:rPr>
        <w:t xml:space="preserve"> retinal detachment. </w:t>
      </w:r>
      <w:r w:rsidR="004365BE" w:rsidRPr="00B67C76">
        <w:rPr>
          <w:rFonts w:ascii="Times New Roman" w:hAnsi="Times New Roman" w:cs="Times New Roman"/>
          <w:i/>
          <w:iCs/>
          <w:sz w:val="24"/>
          <w:szCs w:val="24"/>
        </w:rPr>
        <w:t>J</w:t>
      </w:r>
      <w:r w:rsidR="0085650C" w:rsidRPr="00B67C76">
        <w:rPr>
          <w:rFonts w:ascii="Times New Roman" w:hAnsi="Times New Roman" w:cs="Times New Roman"/>
          <w:i/>
          <w:iCs/>
          <w:sz w:val="24"/>
          <w:szCs w:val="24"/>
        </w:rPr>
        <w:t xml:space="preserve"> </w:t>
      </w:r>
      <w:r w:rsidR="004365BE" w:rsidRPr="00B67C76">
        <w:rPr>
          <w:rFonts w:ascii="Times New Roman" w:hAnsi="Times New Roman" w:cs="Times New Roman"/>
          <w:i/>
          <w:iCs/>
          <w:sz w:val="24"/>
          <w:szCs w:val="24"/>
        </w:rPr>
        <w:t>AAPOS.</w:t>
      </w:r>
      <w:r w:rsidR="004365BE" w:rsidRPr="00B67C76">
        <w:rPr>
          <w:rFonts w:ascii="Times New Roman" w:hAnsi="Times New Roman" w:cs="Times New Roman"/>
          <w:sz w:val="24"/>
          <w:szCs w:val="24"/>
        </w:rPr>
        <w:t xml:space="preserve"> 2018</w:t>
      </w:r>
      <w:r w:rsidR="008420B4" w:rsidRPr="00B67C76">
        <w:rPr>
          <w:rFonts w:ascii="Times New Roman" w:hAnsi="Times New Roman" w:cs="Times New Roman"/>
          <w:sz w:val="24"/>
          <w:szCs w:val="24"/>
        </w:rPr>
        <w:t>;22(6)</w:t>
      </w:r>
      <w:r w:rsidR="004365BE" w:rsidRPr="00B67C76">
        <w:rPr>
          <w:rFonts w:ascii="Times New Roman" w:hAnsi="Times New Roman" w:cs="Times New Roman"/>
          <w:sz w:val="24"/>
          <w:szCs w:val="24"/>
        </w:rPr>
        <w:t>:</w:t>
      </w:r>
      <w:r w:rsidR="008420B4" w:rsidRPr="00B67C76">
        <w:rPr>
          <w:rFonts w:ascii="Times New Roman" w:hAnsi="Times New Roman" w:cs="Times New Roman"/>
          <w:sz w:val="24"/>
          <w:szCs w:val="24"/>
        </w:rPr>
        <w:t>429-432</w:t>
      </w:r>
      <w:r w:rsidR="004365BE" w:rsidRPr="00B67C76">
        <w:rPr>
          <w:rFonts w:ascii="Times New Roman" w:hAnsi="Times New Roman" w:cs="Times New Roman"/>
          <w:sz w:val="24"/>
          <w:szCs w:val="24"/>
        </w:rPr>
        <w:t>.</w:t>
      </w:r>
      <w:r w:rsidR="008232FE" w:rsidRPr="00B67C76">
        <w:rPr>
          <w:rFonts w:ascii="Times New Roman" w:hAnsi="Times New Roman" w:cs="Times New Roman"/>
          <w:sz w:val="24"/>
          <w:szCs w:val="24"/>
        </w:rPr>
        <w:t xml:space="preserve"> PubMed PMID: 30366052.</w:t>
      </w:r>
    </w:p>
    <w:p w14:paraId="66A0E73B" w14:textId="2D6EEFB1"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Lynch AM, Wagner BD, Weiss SJ, Wall KM, Palestine AG, Mathias MT, Siringo FS, Cathcart JN, </w:t>
      </w:r>
      <w:r w:rsidRPr="00B67C76">
        <w:rPr>
          <w:b/>
          <w:sz w:val="24"/>
          <w:szCs w:val="24"/>
        </w:rPr>
        <w:t>Patnaik JL</w:t>
      </w:r>
      <w:r w:rsidRPr="00B67C76">
        <w:rPr>
          <w:sz w:val="24"/>
          <w:szCs w:val="24"/>
        </w:rPr>
        <w:t xml:space="preserve">, Drolet DW, Janjic N, Mandava N. Proteomic profiles in advanced age-related macular degeneration using an aptamer-based proteomic technology. </w:t>
      </w:r>
      <w:r w:rsidRPr="00B67C76">
        <w:rPr>
          <w:i/>
          <w:iCs/>
          <w:sz w:val="24"/>
          <w:szCs w:val="24"/>
        </w:rPr>
        <w:t>T</w:t>
      </w:r>
      <w:r w:rsidR="008420B4" w:rsidRPr="00B67C76">
        <w:rPr>
          <w:i/>
          <w:iCs/>
          <w:sz w:val="24"/>
          <w:szCs w:val="24"/>
        </w:rPr>
        <w:t xml:space="preserve">ransl </w:t>
      </w:r>
      <w:r w:rsidRPr="00B67C76">
        <w:rPr>
          <w:i/>
          <w:iCs/>
          <w:sz w:val="24"/>
          <w:szCs w:val="24"/>
        </w:rPr>
        <w:t>V</w:t>
      </w:r>
      <w:r w:rsidR="008420B4" w:rsidRPr="00B67C76">
        <w:rPr>
          <w:i/>
          <w:iCs/>
          <w:sz w:val="24"/>
          <w:szCs w:val="24"/>
        </w:rPr>
        <w:t xml:space="preserve">is </w:t>
      </w:r>
      <w:r w:rsidRPr="00B67C76">
        <w:rPr>
          <w:i/>
          <w:iCs/>
          <w:sz w:val="24"/>
          <w:szCs w:val="24"/>
        </w:rPr>
        <w:t>S</w:t>
      </w:r>
      <w:r w:rsidR="008420B4" w:rsidRPr="00B67C76">
        <w:rPr>
          <w:i/>
          <w:iCs/>
          <w:sz w:val="24"/>
          <w:szCs w:val="24"/>
        </w:rPr>
        <w:t xml:space="preserve">ci </w:t>
      </w:r>
      <w:r w:rsidRPr="00B67C76">
        <w:rPr>
          <w:i/>
          <w:iCs/>
          <w:sz w:val="24"/>
          <w:szCs w:val="24"/>
        </w:rPr>
        <w:t>T</w:t>
      </w:r>
      <w:r w:rsidR="008420B4" w:rsidRPr="00B67C76">
        <w:rPr>
          <w:i/>
          <w:iCs/>
          <w:sz w:val="24"/>
          <w:szCs w:val="24"/>
        </w:rPr>
        <w:t>echnol</w:t>
      </w:r>
      <w:r w:rsidRPr="00B67C76">
        <w:rPr>
          <w:i/>
          <w:iCs/>
          <w:sz w:val="24"/>
          <w:szCs w:val="24"/>
        </w:rPr>
        <w:t>.</w:t>
      </w:r>
      <w:r w:rsidRPr="00B67C76">
        <w:rPr>
          <w:sz w:val="24"/>
          <w:szCs w:val="24"/>
        </w:rPr>
        <w:t xml:space="preserve"> 2019;8(1):14. PubMed PMID: 30</w:t>
      </w:r>
      <w:r w:rsidR="008420B4" w:rsidRPr="00B67C76">
        <w:rPr>
          <w:sz w:val="24"/>
          <w:szCs w:val="24"/>
        </w:rPr>
        <w:t>697465</w:t>
      </w:r>
      <w:r w:rsidRPr="00B67C76">
        <w:rPr>
          <w:sz w:val="24"/>
          <w:szCs w:val="24"/>
        </w:rPr>
        <w:t>.</w:t>
      </w:r>
    </w:p>
    <w:p w14:paraId="62918F23" w14:textId="47758C1E" w:rsidR="005D325E" w:rsidRPr="00B67C76" w:rsidRDefault="005D325E" w:rsidP="00C5094E">
      <w:pPr>
        <w:pStyle w:val="ListParagraph"/>
        <w:numPr>
          <w:ilvl w:val="0"/>
          <w:numId w:val="7"/>
        </w:numPr>
        <w:spacing w:before="100" w:beforeAutospacing="1" w:after="100" w:afterAutospacing="1"/>
        <w:ind w:hanging="540"/>
        <w:contextualSpacing w:val="0"/>
        <w:rPr>
          <w:b/>
          <w:sz w:val="24"/>
          <w:szCs w:val="24"/>
        </w:rPr>
      </w:pPr>
      <w:r w:rsidRPr="00B67C76">
        <w:rPr>
          <w:b/>
          <w:sz w:val="24"/>
          <w:szCs w:val="24"/>
        </w:rPr>
        <w:t>Patnaik JL</w:t>
      </w:r>
      <w:r w:rsidRPr="00B67C76">
        <w:rPr>
          <w:sz w:val="24"/>
          <w:szCs w:val="24"/>
        </w:rPr>
        <w:t xml:space="preserve">, Pecen PE, Hanson K, Lynch AM, Cathcart JN, Siringo FS, Mathias MT, Mandava N. Driving and visual acuity in patients with age-related macular degeneration (AMD). </w:t>
      </w:r>
      <w:r w:rsidRPr="00B67C76">
        <w:rPr>
          <w:i/>
          <w:iCs/>
          <w:sz w:val="24"/>
          <w:szCs w:val="24"/>
        </w:rPr>
        <w:t>Ophthalmol Retina.</w:t>
      </w:r>
      <w:r w:rsidRPr="00B67C76">
        <w:rPr>
          <w:sz w:val="24"/>
          <w:szCs w:val="24"/>
        </w:rPr>
        <w:t xml:space="preserve"> 2019 Apr;3(4):336-42. PubMed PMID: 31014686.</w:t>
      </w:r>
      <w:r w:rsidR="00D53893" w:rsidRPr="00B67C76">
        <w:rPr>
          <w:sz w:val="24"/>
          <w:szCs w:val="24"/>
        </w:rPr>
        <w:t xml:space="preserve"> </w:t>
      </w:r>
      <w:hyperlink r:id="rId9" w:history="1">
        <w:r w:rsidR="00A64457">
          <w:rPr>
            <w:rStyle w:val="Hyperlink"/>
            <w:sz w:val="24"/>
            <w:szCs w:val="24"/>
          </w:rPr>
          <w:t>Article Link</w:t>
        </w:r>
      </w:hyperlink>
    </w:p>
    <w:p w14:paraId="6538887B" w14:textId="2CF00EF3" w:rsidR="007337DF" w:rsidRPr="00B67C76" w:rsidRDefault="007337DF" w:rsidP="00C5094E">
      <w:pPr>
        <w:numPr>
          <w:ilvl w:val="0"/>
          <w:numId w:val="7"/>
        </w:numPr>
        <w:spacing w:before="100" w:beforeAutospacing="1" w:after="100" w:afterAutospacing="1"/>
        <w:ind w:hanging="540"/>
        <w:rPr>
          <w:sz w:val="24"/>
          <w:szCs w:val="24"/>
        </w:rPr>
      </w:pPr>
      <w:r w:rsidRPr="00B67C76">
        <w:rPr>
          <w:sz w:val="24"/>
          <w:szCs w:val="24"/>
        </w:rPr>
        <w:lastRenderedPageBreak/>
        <w:t xml:space="preserve">Lynch AM, </w:t>
      </w:r>
      <w:r w:rsidRPr="00B67C76">
        <w:rPr>
          <w:b/>
          <w:sz w:val="24"/>
          <w:szCs w:val="24"/>
        </w:rPr>
        <w:t>Patnaik JL</w:t>
      </w:r>
      <w:r w:rsidRPr="00B67C76">
        <w:rPr>
          <w:sz w:val="24"/>
          <w:szCs w:val="24"/>
        </w:rPr>
        <w:t xml:space="preserve">, Cathcart JN, Mathias MT, Siringo FS, Lacey Echalier E, Wagner BD, Oliver SCN, Pecen PE, Olson JL, Fine SL, Palestine AG, Mandava N. Colorado Age-Related Macular Degeneration Registry: Design and Clinical Risk Factors of the Cohort. </w:t>
      </w:r>
      <w:r w:rsidRPr="00B67C76">
        <w:rPr>
          <w:i/>
          <w:iCs/>
          <w:sz w:val="24"/>
          <w:szCs w:val="24"/>
        </w:rPr>
        <w:t>Retina.</w:t>
      </w:r>
      <w:r w:rsidRPr="00B67C76">
        <w:rPr>
          <w:sz w:val="24"/>
          <w:szCs w:val="24"/>
        </w:rPr>
        <w:t xml:space="preserve"> 201</w:t>
      </w:r>
      <w:r w:rsidR="008420B4" w:rsidRPr="00B67C76">
        <w:rPr>
          <w:sz w:val="24"/>
          <w:szCs w:val="24"/>
        </w:rPr>
        <w:t>9</w:t>
      </w:r>
      <w:r w:rsidRPr="00B67C76">
        <w:rPr>
          <w:sz w:val="24"/>
          <w:szCs w:val="24"/>
        </w:rPr>
        <w:t>;</w:t>
      </w:r>
      <w:r w:rsidR="008420B4" w:rsidRPr="00B67C76">
        <w:rPr>
          <w:sz w:val="24"/>
          <w:szCs w:val="24"/>
        </w:rPr>
        <w:t xml:space="preserve">39(4):656-663. </w:t>
      </w:r>
      <w:r w:rsidRPr="00B67C76">
        <w:rPr>
          <w:sz w:val="24"/>
          <w:szCs w:val="24"/>
        </w:rPr>
        <w:t>PubMed PMID: 29283981.</w:t>
      </w:r>
    </w:p>
    <w:p w14:paraId="3C95F3F9" w14:textId="77777777" w:rsidR="005D325E" w:rsidRPr="00B67C76" w:rsidRDefault="005D325E"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Ahmad M, </w:t>
      </w:r>
      <w:r w:rsidRPr="00B67C76">
        <w:rPr>
          <w:b/>
          <w:sz w:val="24"/>
          <w:szCs w:val="24"/>
        </w:rPr>
        <w:t>Patnaik JL</w:t>
      </w:r>
      <w:r w:rsidRPr="00B67C76">
        <w:rPr>
          <w:sz w:val="24"/>
          <w:szCs w:val="24"/>
        </w:rPr>
        <w:t>, Thevarajah T, Cathcart J, Jung J, Sing J, Braverman R, Lynch AM, McCourt E. Delayed resolution of retinopathy of prematurity.</w:t>
      </w:r>
      <w:r w:rsidRPr="00B67C76">
        <w:rPr>
          <w:i/>
          <w:iCs/>
          <w:sz w:val="24"/>
          <w:szCs w:val="24"/>
        </w:rPr>
        <w:t xml:space="preserve"> J AAPOS. </w:t>
      </w:r>
      <w:r w:rsidRPr="00B67C76">
        <w:rPr>
          <w:sz w:val="24"/>
          <w:szCs w:val="24"/>
        </w:rPr>
        <w:t>2019 Apr;23(2):90:e1-90. PubMed PMID: 30772472.</w:t>
      </w:r>
    </w:p>
    <w:p w14:paraId="134A414F" w14:textId="5F790443"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bookmarkStart w:id="4" w:name="_Hlk85618464"/>
      <w:r w:rsidRPr="00B67C76">
        <w:rPr>
          <w:sz w:val="24"/>
          <w:szCs w:val="24"/>
        </w:rPr>
        <w:t xml:space="preserve">Epstein RS, Scott AT, Capitena Young CE, </w:t>
      </w:r>
      <w:r w:rsidRPr="00B67C76">
        <w:rPr>
          <w:b/>
          <w:sz w:val="24"/>
          <w:szCs w:val="24"/>
        </w:rPr>
        <w:t>Patnaik JL</w:t>
      </w:r>
      <w:r w:rsidRPr="00B67C76">
        <w:rPr>
          <w:sz w:val="24"/>
          <w:szCs w:val="24"/>
        </w:rPr>
        <w:t xml:space="preserve">, Pantcheva MB, SooHoo JR, Kahook MY, Seibold LK. Optimal time for angle visualization in </w:t>
      </w:r>
      <w:r w:rsidR="008420B4" w:rsidRPr="00B67C76">
        <w:rPr>
          <w:sz w:val="24"/>
          <w:szCs w:val="24"/>
        </w:rPr>
        <w:t>a</w:t>
      </w:r>
      <w:r w:rsidRPr="00B67C76">
        <w:rPr>
          <w:sz w:val="24"/>
          <w:szCs w:val="24"/>
        </w:rPr>
        <w:t xml:space="preserve">b </w:t>
      </w:r>
      <w:proofErr w:type="spellStart"/>
      <w:r w:rsidR="008420B4" w:rsidRPr="00B67C76">
        <w:rPr>
          <w:sz w:val="24"/>
          <w:szCs w:val="24"/>
        </w:rPr>
        <w:t>i</w:t>
      </w:r>
      <w:r w:rsidRPr="00B67C76">
        <w:rPr>
          <w:sz w:val="24"/>
          <w:szCs w:val="24"/>
        </w:rPr>
        <w:t>nterno</w:t>
      </w:r>
      <w:proofErr w:type="spellEnd"/>
      <w:r w:rsidRPr="00B67C76">
        <w:rPr>
          <w:sz w:val="24"/>
          <w:szCs w:val="24"/>
        </w:rPr>
        <w:t xml:space="preserve"> </w:t>
      </w:r>
      <w:r w:rsidR="008420B4" w:rsidRPr="00B67C76">
        <w:rPr>
          <w:sz w:val="24"/>
          <w:szCs w:val="24"/>
        </w:rPr>
        <w:t>g</w:t>
      </w:r>
      <w:r w:rsidRPr="00B67C76">
        <w:rPr>
          <w:sz w:val="24"/>
          <w:szCs w:val="24"/>
        </w:rPr>
        <w:t xml:space="preserve">laucoma surgery: Before or </w:t>
      </w:r>
      <w:r w:rsidR="008420B4" w:rsidRPr="00B67C76">
        <w:rPr>
          <w:sz w:val="24"/>
          <w:szCs w:val="24"/>
        </w:rPr>
        <w:t>a</w:t>
      </w:r>
      <w:r w:rsidRPr="00B67C76">
        <w:rPr>
          <w:sz w:val="24"/>
          <w:szCs w:val="24"/>
        </w:rPr>
        <w:t xml:space="preserve">fter </w:t>
      </w:r>
      <w:r w:rsidR="008420B4" w:rsidRPr="00B67C76">
        <w:rPr>
          <w:sz w:val="24"/>
          <w:szCs w:val="24"/>
        </w:rPr>
        <w:t>p</w:t>
      </w:r>
      <w:r w:rsidRPr="00B67C76">
        <w:rPr>
          <w:sz w:val="24"/>
          <w:szCs w:val="24"/>
        </w:rPr>
        <w:t>hacoemulsification.</w:t>
      </w:r>
      <w:r w:rsidRPr="00B67C76">
        <w:rPr>
          <w:i/>
          <w:iCs/>
          <w:sz w:val="24"/>
          <w:szCs w:val="24"/>
        </w:rPr>
        <w:t xml:space="preserve"> J Cataract Refract Surg.</w:t>
      </w:r>
      <w:r w:rsidRPr="00B67C76">
        <w:rPr>
          <w:sz w:val="24"/>
          <w:szCs w:val="24"/>
        </w:rPr>
        <w:t xml:space="preserve"> 2019 May;45(5):615-19. PubMed PMID: 31030776. </w:t>
      </w:r>
    </w:p>
    <w:p w14:paraId="19A260A9" w14:textId="47819504" w:rsidR="007337DF" w:rsidRPr="00B67C76" w:rsidRDefault="007337DF" w:rsidP="00C5094E">
      <w:pPr>
        <w:pStyle w:val="citationUlliParagraph"/>
        <w:numPr>
          <w:ilvl w:val="0"/>
          <w:numId w:val="7"/>
        </w:numPr>
        <w:spacing w:before="100" w:beforeAutospacing="1" w:after="100" w:afterAutospacing="1"/>
        <w:ind w:hanging="540"/>
        <w:rPr>
          <w:rFonts w:ascii="Times New Roman" w:hAnsi="Times New Roman" w:cs="Times New Roman"/>
          <w:sz w:val="24"/>
          <w:szCs w:val="24"/>
        </w:rPr>
      </w:pPr>
      <w:bookmarkStart w:id="5" w:name="_Hlk85618815"/>
      <w:bookmarkEnd w:id="4"/>
      <w:r w:rsidRPr="00B67C76">
        <w:rPr>
          <w:rFonts w:ascii="Times New Roman" w:hAnsi="Times New Roman" w:cs="Times New Roman"/>
          <w:sz w:val="24"/>
          <w:szCs w:val="24"/>
        </w:rPr>
        <w:t xml:space="preserve">Gelston C, </w:t>
      </w:r>
      <w:r w:rsidRPr="00B67C76">
        <w:rPr>
          <w:rFonts w:ascii="Times New Roman" w:hAnsi="Times New Roman" w:cs="Times New Roman"/>
          <w:b/>
          <w:sz w:val="24"/>
          <w:szCs w:val="24"/>
        </w:rPr>
        <w:t>Patnaik JL</w:t>
      </w:r>
      <w:r w:rsidRPr="00B67C76">
        <w:rPr>
          <w:rFonts w:ascii="Times New Roman" w:hAnsi="Times New Roman" w:cs="Times New Roman"/>
          <w:sz w:val="24"/>
          <w:szCs w:val="24"/>
        </w:rPr>
        <w:t xml:space="preserve">. </w:t>
      </w:r>
      <w:r w:rsidR="008420B4" w:rsidRPr="00B67C76">
        <w:rPr>
          <w:rFonts w:ascii="Times New Roman" w:hAnsi="Times New Roman" w:cs="Times New Roman"/>
          <w:sz w:val="24"/>
          <w:szCs w:val="24"/>
        </w:rPr>
        <w:t>O</w:t>
      </w:r>
      <w:r w:rsidRPr="00B67C76">
        <w:rPr>
          <w:rFonts w:ascii="Times New Roman" w:hAnsi="Times New Roman" w:cs="Times New Roman"/>
          <w:sz w:val="24"/>
          <w:szCs w:val="24"/>
        </w:rPr>
        <w:t xml:space="preserve">phthalmology training and competency levels </w:t>
      </w:r>
      <w:r w:rsidR="008420B4" w:rsidRPr="00B67C76">
        <w:rPr>
          <w:rFonts w:ascii="Times New Roman" w:hAnsi="Times New Roman" w:cs="Times New Roman"/>
          <w:sz w:val="24"/>
          <w:szCs w:val="24"/>
        </w:rPr>
        <w:t>in care of patients with ophthalmic complaints in the United States</w:t>
      </w:r>
      <w:r w:rsidRPr="00B67C76">
        <w:rPr>
          <w:rFonts w:ascii="Times New Roman" w:hAnsi="Times New Roman" w:cs="Times New Roman"/>
          <w:sz w:val="24"/>
          <w:szCs w:val="24"/>
        </w:rPr>
        <w:t xml:space="preserve"> </w:t>
      </w:r>
      <w:r w:rsidR="008420B4" w:rsidRPr="00B67C76">
        <w:rPr>
          <w:rFonts w:ascii="Times New Roman" w:hAnsi="Times New Roman" w:cs="Times New Roman"/>
          <w:sz w:val="24"/>
          <w:szCs w:val="24"/>
        </w:rPr>
        <w:t>i</w:t>
      </w:r>
      <w:r w:rsidRPr="00B67C76">
        <w:rPr>
          <w:rFonts w:ascii="Times New Roman" w:hAnsi="Times New Roman" w:cs="Times New Roman"/>
          <w:sz w:val="24"/>
          <w:szCs w:val="24"/>
        </w:rPr>
        <w:t xml:space="preserve">nternal </w:t>
      </w:r>
      <w:r w:rsidR="008420B4" w:rsidRPr="00B67C76">
        <w:rPr>
          <w:rFonts w:ascii="Times New Roman" w:hAnsi="Times New Roman" w:cs="Times New Roman"/>
          <w:sz w:val="24"/>
          <w:szCs w:val="24"/>
        </w:rPr>
        <w:t>m</w:t>
      </w:r>
      <w:r w:rsidRPr="00B67C76">
        <w:rPr>
          <w:rFonts w:ascii="Times New Roman" w:hAnsi="Times New Roman" w:cs="Times New Roman"/>
          <w:sz w:val="24"/>
          <w:szCs w:val="24"/>
        </w:rPr>
        <w:t xml:space="preserve">edicine, </w:t>
      </w:r>
      <w:r w:rsidR="008420B4" w:rsidRPr="00B67C76">
        <w:rPr>
          <w:rFonts w:ascii="Times New Roman" w:hAnsi="Times New Roman" w:cs="Times New Roman"/>
          <w:sz w:val="24"/>
          <w:szCs w:val="24"/>
        </w:rPr>
        <w:t>e</w:t>
      </w:r>
      <w:r w:rsidRPr="00B67C76">
        <w:rPr>
          <w:rFonts w:ascii="Times New Roman" w:hAnsi="Times New Roman" w:cs="Times New Roman"/>
          <w:sz w:val="24"/>
          <w:szCs w:val="24"/>
        </w:rPr>
        <w:t xml:space="preserve">mergency </w:t>
      </w:r>
      <w:r w:rsidR="008420B4" w:rsidRPr="00B67C76">
        <w:rPr>
          <w:rFonts w:ascii="Times New Roman" w:hAnsi="Times New Roman" w:cs="Times New Roman"/>
          <w:sz w:val="24"/>
          <w:szCs w:val="24"/>
        </w:rPr>
        <w:t>m</w:t>
      </w:r>
      <w:r w:rsidRPr="00B67C76">
        <w:rPr>
          <w:rFonts w:ascii="Times New Roman" w:hAnsi="Times New Roman" w:cs="Times New Roman"/>
          <w:sz w:val="24"/>
          <w:szCs w:val="24"/>
        </w:rPr>
        <w:t xml:space="preserve">edicine, and </w:t>
      </w:r>
      <w:r w:rsidR="008420B4" w:rsidRPr="00B67C76">
        <w:rPr>
          <w:rFonts w:ascii="Times New Roman" w:hAnsi="Times New Roman" w:cs="Times New Roman"/>
          <w:sz w:val="24"/>
          <w:szCs w:val="24"/>
        </w:rPr>
        <w:t>f</w:t>
      </w:r>
      <w:r w:rsidRPr="00B67C76">
        <w:rPr>
          <w:rFonts w:ascii="Times New Roman" w:hAnsi="Times New Roman" w:cs="Times New Roman"/>
          <w:sz w:val="24"/>
          <w:szCs w:val="24"/>
        </w:rPr>
        <w:t xml:space="preserve">amily </w:t>
      </w:r>
      <w:r w:rsidR="008420B4" w:rsidRPr="00B67C76">
        <w:rPr>
          <w:rFonts w:ascii="Times New Roman" w:hAnsi="Times New Roman" w:cs="Times New Roman"/>
          <w:sz w:val="24"/>
          <w:szCs w:val="24"/>
        </w:rPr>
        <w:t>m</w:t>
      </w:r>
      <w:r w:rsidRPr="00B67C76">
        <w:rPr>
          <w:rFonts w:ascii="Times New Roman" w:hAnsi="Times New Roman" w:cs="Times New Roman"/>
          <w:sz w:val="24"/>
          <w:szCs w:val="24"/>
        </w:rPr>
        <w:t xml:space="preserve">edicine </w:t>
      </w:r>
      <w:r w:rsidR="008420B4" w:rsidRPr="00B67C76">
        <w:rPr>
          <w:rFonts w:ascii="Times New Roman" w:hAnsi="Times New Roman" w:cs="Times New Roman"/>
          <w:sz w:val="24"/>
          <w:szCs w:val="24"/>
        </w:rPr>
        <w:t>r</w:t>
      </w:r>
      <w:r w:rsidRPr="00B67C76">
        <w:rPr>
          <w:rFonts w:ascii="Times New Roman" w:hAnsi="Times New Roman" w:cs="Times New Roman"/>
          <w:sz w:val="24"/>
          <w:szCs w:val="24"/>
        </w:rPr>
        <w:t xml:space="preserve">esidents. </w:t>
      </w:r>
      <w:r w:rsidRPr="00B67C76">
        <w:rPr>
          <w:rFonts w:ascii="Times New Roman" w:hAnsi="Times New Roman" w:cs="Times New Roman"/>
          <w:i/>
          <w:iCs/>
          <w:sz w:val="24"/>
          <w:szCs w:val="24"/>
        </w:rPr>
        <w:t xml:space="preserve">J Educ Eval Health Prof. </w:t>
      </w:r>
      <w:r w:rsidRPr="00B67C76">
        <w:rPr>
          <w:rFonts w:ascii="Times New Roman" w:hAnsi="Times New Roman" w:cs="Times New Roman"/>
          <w:sz w:val="24"/>
          <w:szCs w:val="24"/>
        </w:rPr>
        <w:t>2019;16:25. PubMed PMID 31461804.</w:t>
      </w:r>
    </w:p>
    <w:bookmarkEnd w:id="5"/>
    <w:p w14:paraId="613283CC" w14:textId="63557A6F"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Sieck E</w:t>
      </w:r>
      <w:r w:rsidR="00E85723" w:rsidRPr="00B67C76">
        <w:rPr>
          <w:sz w:val="24"/>
          <w:szCs w:val="24"/>
        </w:rPr>
        <w:t>G</w:t>
      </w:r>
      <w:r w:rsidRPr="00B67C76">
        <w:rPr>
          <w:sz w:val="24"/>
          <w:szCs w:val="24"/>
        </w:rPr>
        <w:t>, Capitena-Young C</w:t>
      </w:r>
      <w:r w:rsidR="00E85723" w:rsidRPr="00B67C76">
        <w:rPr>
          <w:sz w:val="24"/>
          <w:szCs w:val="24"/>
        </w:rPr>
        <w:t>E</w:t>
      </w:r>
      <w:r w:rsidRPr="00B67C76">
        <w:rPr>
          <w:sz w:val="24"/>
          <w:szCs w:val="24"/>
        </w:rPr>
        <w:t xml:space="preserve">, Epstein RS, SooHoo JR, Pantcheva MB, </w:t>
      </w:r>
      <w:r w:rsidRPr="00B67C76">
        <w:rPr>
          <w:b/>
          <w:sz w:val="24"/>
          <w:szCs w:val="24"/>
        </w:rPr>
        <w:t>Patnaik JL</w:t>
      </w:r>
      <w:r w:rsidRPr="00B67C76">
        <w:rPr>
          <w:sz w:val="24"/>
          <w:szCs w:val="24"/>
        </w:rPr>
        <w:t xml:space="preserve">, Lynch AM, Kahook MY, Seibold LK. Refractive outcomes among glaucoma patients undergoing phacoemulsification cataract extractions with and without Kahook </w:t>
      </w:r>
      <w:r w:rsidR="00E85723" w:rsidRPr="00B67C76">
        <w:rPr>
          <w:sz w:val="24"/>
          <w:szCs w:val="24"/>
        </w:rPr>
        <w:t>D</w:t>
      </w:r>
      <w:r w:rsidRPr="00B67C76">
        <w:rPr>
          <w:sz w:val="24"/>
          <w:szCs w:val="24"/>
        </w:rPr>
        <w:t xml:space="preserve">ual </w:t>
      </w:r>
      <w:r w:rsidR="00E85723" w:rsidRPr="00B67C76">
        <w:rPr>
          <w:sz w:val="24"/>
          <w:szCs w:val="24"/>
        </w:rPr>
        <w:t>b</w:t>
      </w:r>
      <w:r w:rsidRPr="00B67C76">
        <w:rPr>
          <w:sz w:val="24"/>
          <w:szCs w:val="24"/>
        </w:rPr>
        <w:t xml:space="preserve">lade </w:t>
      </w:r>
      <w:r w:rsidR="00E85723" w:rsidRPr="00B67C76">
        <w:rPr>
          <w:sz w:val="24"/>
          <w:szCs w:val="24"/>
        </w:rPr>
        <w:t>g</w:t>
      </w:r>
      <w:r w:rsidRPr="00B67C76">
        <w:rPr>
          <w:sz w:val="24"/>
          <w:szCs w:val="24"/>
        </w:rPr>
        <w:t xml:space="preserve">oniotomy. </w:t>
      </w:r>
      <w:r w:rsidRPr="00B67C76">
        <w:rPr>
          <w:i/>
          <w:iCs/>
          <w:sz w:val="24"/>
          <w:szCs w:val="24"/>
        </w:rPr>
        <w:t>Eye Vis</w:t>
      </w:r>
      <w:r w:rsidRPr="00B67C76">
        <w:rPr>
          <w:sz w:val="24"/>
          <w:szCs w:val="24"/>
        </w:rPr>
        <w:t xml:space="preserve"> (</w:t>
      </w:r>
      <w:proofErr w:type="spellStart"/>
      <w:r w:rsidRPr="00B67C76">
        <w:rPr>
          <w:sz w:val="24"/>
          <w:szCs w:val="24"/>
        </w:rPr>
        <w:t>lond</w:t>
      </w:r>
      <w:proofErr w:type="spellEnd"/>
      <w:r w:rsidRPr="00B67C76">
        <w:rPr>
          <w:sz w:val="24"/>
          <w:szCs w:val="24"/>
        </w:rPr>
        <w:t>). 2019;6:28. PubMed PMID: 31548974.</w:t>
      </w:r>
    </w:p>
    <w:p w14:paraId="6478F43E" w14:textId="77777777"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bookmarkStart w:id="6" w:name="_Hlk85618699"/>
      <w:r w:rsidRPr="00B67C76">
        <w:rPr>
          <w:sz w:val="24"/>
          <w:szCs w:val="24"/>
        </w:rPr>
        <w:t xml:space="preserve">Mackin AG, Pecen PE, Dinsmore AL, </w:t>
      </w:r>
      <w:r w:rsidRPr="00B67C76">
        <w:rPr>
          <w:b/>
          <w:sz w:val="24"/>
          <w:szCs w:val="24"/>
        </w:rPr>
        <w:t>Patnaik JL</w:t>
      </w:r>
      <w:r w:rsidRPr="00B67C76">
        <w:rPr>
          <w:sz w:val="24"/>
          <w:szCs w:val="24"/>
        </w:rPr>
        <w:t xml:space="preserve">, Gonzalez R, Robinson WA, Palestine AG. Inflammatory side effects of BRAF and MEK inhibitors. </w:t>
      </w:r>
      <w:r w:rsidRPr="00B67C76">
        <w:rPr>
          <w:i/>
          <w:iCs/>
          <w:sz w:val="24"/>
          <w:szCs w:val="24"/>
        </w:rPr>
        <w:t>Melanoma Res.</w:t>
      </w:r>
      <w:r w:rsidRPr="00B67C76">
        <w:rPr>
          <w:sz w:val="24"/>
          <w:szCs w:val="24"/>
        </w:rPr>
        <w:t xml:space="preserve"> 2019 Oct;29(5):522-26. PubMed PMID: 30870269.</w:t>
      </w:r>
    </w:p>
    <w:p w14:paraId="2EDB57A0" w14:textId="53E19C26" w:rsidR="00F53D90" w:rsidRPr="00B67C76" w:rsidRDefault="006D6C68" w:rsidP="00C5094E">
      <w:pPr>
        <w:pStyle w:val="ListParagraph"/>
        <w:numPr>
          <w:ilvl w:val="0"/>
          <w:numId w:val="7"/>
        </w:numPr>
        <w:spacing w:before="100" w:beforeAutospacing="1" w:after="100" w:afterAutospacing="1"/>
        <w:ind w:hanging="540"/>
        <w:contextualSpacing w:val="0"/>
        <w:rPr>
          <w:sz w:val="24"/>
          <w:szCs w:val="24"/>
        </w:rPr>
      </w:pPr>
      <w:bookmarkStart w:id="7" w:name="_Hlk85618575"/>
      <w:bookmarkEnd w:id="6"/>
      <w:r w:rsidRPr="00B67C76">
        <w:rPr>
          <w:sz w:val="24"/>
          <w:szCs w:val="24"/>
        </w:rPr>
        <w:t xml:space="preserve">Reddy AK, </w:t>
      </w:r>
      <w:r w:rsidRPr="00B67C76">
        <w:rPr>
          <w:b/>
          <w:sz w:val="24"/>
          <w:szCs w:val="24"/>
        </w:rPr>
        <w:t>Patnaik JL</w:t>
      </w:r>
      <w:r w:rsidRPr="00B67C76">
        <w:rPr>
          <w:sz w:val="24"/>
          <w:szCs w:val="24"/>
        </w:rPr>
        <w:t>, Lynch AM, Miller DC, Palestine AG, Pantcheva MB. Risk factors associated with persistent anterior u</w:t>
      </w:r>
      <w:r w:rsidR="002967CE" w:rsidRPr="00B67C76">
        <w:rPr>
          <w:sz w:val="24"/>
          <w:szCs w:val="24"/>
        </w:rPr>
        <w:t xml:space="preserve">veitis after cataract surgery. </w:t>
      </w:r>
      <w:r w:rsidRPr="00B67C76">
        <w:rPr>
          <w:i/>
          <w:iCs/>
          <w:sz w:val="24"/>
          <w:szCs w:val="24"/>
        </w:rPr>
        <w:t>Am</w:t>
      </w:r>
      <w:r w:rsidR="0085650C" w:rsidRPr="00B67C76">
        <w:rPr>
          <w:i/>
          <w:iCs/>
          <w:sz w:val="24"/>
          <w:szCs w:val="24"/>
        </w:rPr>
        <w:t xml:space="preserve"> J Ophthalmol</w:t>
      </w:r>
      <w:r w:rsidR="002967CE" w:rsidRPr="00B67C76">
        <w:rPr>
          <w:i/>
          <w:iCs/>
          <w:sz w:val="24"/>
          <w:szCs w:val="24"/>
        </w:rPr>
        <w:t>.</w:t>
      </w:r>
      <w:r w:rsidR="007F69F2" w:rsidRPr="00B67C76">
        <w:rPr>
          <w:i/>
          <w:iCs/>
          <w:sz w:val="24"/>
          <w:szCs w:val="24"/>
        </w:rPr>
        <w:t xml:space="preserve"> 2019</w:t>
      </w:r>
      <w:r w:rsidR="00E85723" w:rsidRPr="00B67C76">
        <w:rPr>
          <w:sz w:val="24"/>
          <w:szCs w:val="24"/>
        </w:rPr>
        <w:t>;206:82-86</w:t>
      </w:r>
      <w:r w:rsidR="007F69F2" w:rsidRPr="00B67C76">
        <w:rPr>
          <w:sz w:val="24"/>
          <w:szCs w:val="24"/>
        </w:rPr>
        <w:t>.</w:t>
      </w:r>
      <w:r w:rsidR="0085650C" w:rsidRPr="00B67C76">
        <w:rPr>
          <w:sz w:val="24"/>
          <w:szCs w:val="24"/>
        </w:rPr>
        <w:t xml:space="preserve"> PubMed PMID: 30794788.</w:t>
      </w:r>
      <w:r w:rsidR="00D53893" w:rsidRPr="00B67C76">
        <w:rPr>
          <w:sz w:val="24"/>
          <w:szCs w:val="24"/>
        </w:rPr>
        <w:t xml:space="preserve"> </w:t>
      </w:r>
      <w:hyperlink r:id="rId10" w:history="1">
        <w:r w:rsidR="00B70103" w:rsidRPr="00B67C76">
          <w:rPr>
            <w:rStyle w:val="Hyperlink"/>
            <w:sz w:val="24"/>
            <w:szCs w:val="24"/>
          </w:rPr>
          <w:t>Article Link</w:t>
        </w:r>
      </w:hyperlink>
    </w:p>
    <w:bookmarkEnd w:id="7"/>
    <w:p w14:paraId="7482F07F" w14:textId="6F492007" w:rsidR="007337DF" w:rsidRPr="00B67C76" w:rsidRDefault="007337DF" w:rsidP="00C5094E">
      <w:pPr>
        <w:numPr>
          <w:ilvl w:val="0"/>
          <w:numId w:val="7"/>
        </w:numPr>
        <w:spacing w:before="100" w:beforeAutospacing="1" w:after="100" w:afterAutospacing="1"/>
        <w:ind w:hanging="540"/>
        <w:rPr>
          <w:sz w:val="24"/>
          <w:szCs w:val="24"/>
        </w:rPr>
      </w:pPr>
      <w:r w:rsidRPr="00B67C76">
        <w:rPr>
          <w:sz w:val="24"/>
          <w:szCs w:val="24"/>
        </w:rPr>
        <w:t xml:space="preserve">Manoharan N, </w:t>
      </w:r>
      <w:r w:rsidRPr="00B67C76">
        <w:rPr>
          <w:b/>
          <w:sz w:val="24"/>
          <w:szCs w:val="24"/>
        </w:rPr>
        <w:t>Patnaik JL</w:t>
      </w:r>
      <w:r w:rsidRPr="00B67C76">
        <w:rPr>
          <w:sz w:val="24"/>
          <w:szCs w:val="24"/>
        </w:rPr>
        <w:t xml:space="preserve">, Olson JL. Increased </w:t>
      </w:r>
      <w:r w:rsidR="00E85723" w:rsidRPr="00B67C76">
        <w:rPr>
          <w:sz w:val="24"/>
          <w:szCs w:val="24"/>
        </w:rPr>
        <w:t>c</w:t>
      </w:r>
      <w:r w:rsidRPr="00B67C76">
        <w:rPr>
          <w:sz w:val="24"/>
          <w:szCs w:val="24"/>
        </w:rPr>
        <w:t xml:space="preserve">omplement </w:t>
      </w:r>
      <w:r w:rsidR="00E85723" w:rsidRPr="00B67C76">
        <w:rPr>
          <w:sz w:val="24"/>
          <w:szCs w:val="24"/>
        </w:rPr>
        <w:t>l</w:t>
      </w:r>
      <w:r w:rsidRPr="00B67C76">
        <w:rPr>
          <w:sz w:val="24"/>
          <w:szCs w:val="24"/>
        </w:rPr>
        <w:t xml:space="preserve">evels </w:t>
      </w:r>
      <w:r w:rsidR="00E85723" w:rsidRPr="00B67C76">
        <w:rPr>
          <w:sz w:val="24"/>
          <w:szCs w:val="24"/>
        </w:rPr>
        <w:t>i</w:t>
      </w:r>
      <w:r w:rsidRPr="00B67C76">
        <w:rPr>
          <w:sz w:val="24"/>
          <w:szCs w:val="24"/>
        </w:rPr>
        <w:t xml:space="preserve">n </w:t>
      </w:r>
      <w:r w:rsidR="00E85723" w:rsidRPr="00B67C76">
        <w:rPr>
          <w:sz w:val="24"/>
          <w:szCs w:val="24"/>
        </w:rPr>
        <w:t>h</w:t>
      </w:r>
      <w:r w:rsidRPr="00B67C76">
        <w:rPr>
          <w:sz w:val="24"/>
          <w:szCs w:val="24"/>
        </w:rPr>
        <w:t xml:space="preserve">uman </w:t>
      </w:r>
      <w:r w:rsidR="00E85723" w:rsidRPr="00B67C76">
        <w:rPr>
          <w:sz w:val="24"/>
          <w:szCs w:val="24"/>
        </w:rPr>
        <w:t>v</w:t>
      </w:r>
      <w:r w:rsidRPr="00B67C76">
        <w:rPr>
          <w:sz w:val="24"/>
          <w:szCs w:val="24"/>
        </w:rPr>
        <w:t xml:space="preserve">itreous </w:t>
      </w:r>
      <w:r w:rsidR="00E85723" w:rsidRPr="00B67C76">
        <w:rPr>
          <w:sz w:val="24"/>
          <w:szCs w:val="24"/>
        </w:rPr>
        <w:t>a</w:t>
      </w:r>
      <w:r w:rsidRPr="00B67C76">
        <w:rPr>
          <w:sz w:val="24"/>
          <w:szCs w:val="24"/>
        </w:rPr>
        <w:t xml:space="preserve">spirates </w:t>
      </w:r>
      <w:r w:rsidR="00E85723" w:rsidRPr="00B67C76">
        <w:rPr>
          <w:sz w:val="24"/>
          <w:szCs w:val="24"/>
        </w:rPr>
        <w:t>o</w:t>
      </w:r>
      <w:r w:rsidRPr="00B67C76">
        <w:rPr>
          <w:sz w:val="24"/>
          <w:szCs w:val="24"/>
        </w:rPr>
        <w:t xml:space="preserve">f </w:t>
      </w:r>
      <w:r w:rsidR="00E85723" w:rsidRPr="00B67C76">
        <w:rPr>
          <w:sz w:val="24"/>
          <w:szCs w:val="24"/>
        </w:rPr>
        <w:t>p</w:t>
      </w:r>
      <w:r w:rsidRPr="00B67C76">
        <w:rPr>
          <w:sz w:val="24"/>
          <w:szCs w:val="24"/>
        </w:rPr>
        <w:t xml:space="preserve">roliferative </w:t>
      </w:r>
      <w:r w:rsidR="00E85723" w:rsidRPr="00B67C76">
        <w:rPr>
          <w:sz w:val="24"/>
          <w:szCs w:val="24"/>
        </w:rPr>
        <w:t>d</w:t>
      </w:r>
      <w:r w:rsidRPr="00B67C76">
        <w:rPr>
          <w:sz w:val="24"/>
          <w:szCs w:val="24"/>
        </w:rPr>
        <w:t xml:space="preserve">iabetic </w:t>
      </w:r>
      <w:r w:rsidR="00E85723" w:rsidRPr="00B67C76">
        <w:rPr>
          <w:sz w:val="24"/>
          <w:szCs w:val="24"/>
        </w:rPr>
        <w:t>r</w:t>
      </w:r>
      <w:r w:rsidRPr="00B67C76">
        <w:rPr>
          <w:sz w:val="24"/>
          <w:szCs w:val="24"/>
        </w:rPr>
        <w:t xml:space="preserve">etinopathy </w:t>
      </w:r>
      <w:r w:rsidR="00E85723" w:rsidRPr="00B67C76">
        <w:rPr>
          <w:sz w:val="24"/>
          <w:szCs w:val="24"/>
        </w:rPr>
        <w:t>a</w:t>
      </w:r>
      <w:r w:rsidRPr="00B67C76">
        <w:rPr>
          <w:sz w:val="24"/>
          <w:szCs w:val="24"/>
        </w:rPr>
        <w:t xml:space="preserve">nd </w:t>
      </w:r>
      <w:r w:rsidR="00E85723" w:rsidRPr="00B67C76">
        <w:rPr>
          <w:sz w:val="24"/>
          <w:szCs w:val="24"/>
        </w:rPr>
        <w:t>r</w:t>
      </w:r>
      <w:r w:rsidRPr="00B67C76">
        <w:rPr>
          <w:sz w:val="24"/>
          <w:szCs w:val="24"/>
        </w:rPr>
        <w:t xml:space="preserve">etinal </w:t>
      </w:r>
      <w:r w:rsidR="00E85723" w:rsidRPr="00B67C76">
        <w:rPr>
          <w:sz w:val="24"/>
          <w:szCs w:val="24"/>
        </w:rPr>
        <w:t>d</w:t>
      </w:r>
      <w:r w:rsidRPr="00B67C76">
        <w:rPr>
          <w:sz w:val="24"/>
          <w:szCs w:val="24"/>
        </w:rPr>
        <w:t xml:space="preserve">etachment </w:t>
      </w:r>
      <w:r w:rsidR="00E85723" w:rsidRPr="00B67C76">
        <w:rPr>
          <w:sz w:val="24"/>
          <w:szCs w:val="24"/>
        </w:rPr>
        <w:t>e</w:t>
      </w:r>
      <w:r w:rsidRPr="00B67C76">
        <w:rPr>
          <w:sz w:val="24"/>
          <w:szCs w:val="24"/>
        </w:rPr>
        <w:t xml:space="preserve">yes. </w:t>
      </w:r>
      <w:r w:rsidRPr="00B67C76">
        <w:rPr>
          <w:i/>
          <w:iCs/>
          <w:sz w:val="24"/>
          <w:szCs w:val="24"/>
        </w:rPr>
        <w:t>Retina.</w:t>
      </w:r>
      <w:r w:rsidRPr="00B67C76">
        <w:rPr>
          <w:sz w:val="24"/>
          <w:szCs w:val="24"/>
        </w:rPr>
        <w:t xml:space="preserve"> 201</w:t>
      </w:r>
      <w:r w:rsidR="00E85723" w:rsidRPr="00B67C76">
        <w:rPr>
          <w:sz w:val="24"/>
          <w:szCs w:val="24"/>
        </w:rPr>
        <w:t>9</w:t>
      </w:r>
      <w:r w:rsidRPr="00B67C76">
        <w:rPr>
          <w:sz w:val="24"/>
          <w:szCs w:val="24"/>
        </w:rPr>
        <w:t>;</w:t>
      </w:r>
      <w:r w:rsidR="00E85723" w:rsidRPr="00B67C76">
        <w:rPr>
          <w:sz w:val="24"/>
          <w:szCs w:val="24"/>
        </w:rPr>
        <w:t xml:space="preserve">39(100):2212-2218. </w:t>
      </w:r>
      <w:r w:rsidRPr="00B67C76">
        <w:rPr>
          <w:sz w:val="24"/>
          <w:szCs w:val="24"/>
        </w:rPr>
        <w:t>PubMed PMID: 30148749.</w:t>
      </w:r>
    </w:p>
    <w:p w14:paraId="1284B8B6" w14:textId="26E8013D"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bookmarkStart w:id="8" w:name="_Hlk85618880"/>
      <w:r w:rsidRPr="00B67C76">
        <w:rPr>
          <w:sz w:val="24"/>
          <w:szCs w:val="24"/>
        </w:rPr>
        <w:t xml:space="preserve">Weldy E, Shimoda A, </w:t>
      </w:r>
      <w:r w:rsidRPr="00B67C76">
        <w:rPr>
          <w:b/>
          <w:sz w:val="24"/>
          <w:szCs w:val="24"/>
        </w:rPr>
        <w:t>Patnaik JL</w:t>
      </w:r>
      <w:r w:rsidRPr="00B67C76">
        <w:rPr>
          <w:sz w:val="24"/>
          <w:szCs w:val="24"/>
        </w:rPr>
        <w:t xml:space="preserve">, Singh J. Long-term visual outcomes following abusive head trauma with retinal hemorrhage. </w:t>
      </w:r>
      <w:r w:rsidRPr="00B67C76">
        <w:rPr>
          <w:i/>
          <w:iCs/>
          <w:sz w:val="24"/>
          <w:szCs w:val="24"/>
        </w:rPr>
        <w:t>J AAPOS.</w:t>
      </w:r>
      <w:r w:rsidRPr="00B67C76">
        <w:rPr>
          <w:sz w:val="24"/>
          <w:szCs w:val="24"/>
        </w:rPr>
        <w:t xml:space="preserve"> 2019</w:t>
      </w:r>
      <w:r w:rsidR="00E85723" w:rsidRPr="00B67C76">
        <w:rPr>
          <w:sz w:val="24"/>
          <w:szCs w:val="24"/>
        </w:rPr>
        <w:t>;23(6):329.e1-329.e4</w:t>
      </w:r>
      <w:r w:rsidRPr="00B67C76">
        <w:rPr>
          <w:sz w:val="24"/>
          <w:szCs w:val="24"/>
        </w:rPr>
        <w:t>. PubMed PMID: 31655114.</w:t>
      </w:r>
    </w:p>
    <w:p w14:paraId="53743654" w14:textId="2F19E4B8"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bookmarkStart w:id="9" w:name="_Hlk85618332"/>
      <w:bookmarkEnd w:id="8"/>
      <w:r w:rsidRPr="00B67C76">
        <w:rPr>
          <w:sz w:val="24"/>
          <w:szCs w:val="24"/>
          <w:lang w:eastAsia="x-none"/>
        </w:rPr>
        <w:t>Christopher K</w:t>
      </w:r>
      <w:r w:rsidR="00DC35FA" w:rsidRPr="00B67C76">
        <w:rPr>
          <w:sz w:val="24"/>
          <w:szCs w:val="24"/>
          <w:lang w:eastAsia="x-none"/>
        </w:rPr>
        <w:t>L</w:t>
      </w:r>
      <w:r w:rsidRPr="00B67C76">
        <w:rPr>
          <w:sz w:val="24"/>
          <w:szCs w:val="24"/>
          <w:lang w:eastAsia="x-none"/>
        </w:rPr>
        <w:t xml:space="preserve">, </w:t>
      </w:r>
      <w:r w:rsidR="00DC35FA" w:rsidRPr="00B67C76">
        <w:rPr>
          <w:sz w:val="24"/>
          <w:szCs w:val="24"/>
          <w:lang w:eastAsia="x-none"/>
        </w:rPr>
        <w:t xml:space="preserve">Miller DC, </w:t>
      </w:r>
      <w:r w:rsidRPr="00B67C76">
        <w:rPr>
          <w:b/>
          <w:sz w:val="24"/>
          <w:szCs w:val="24"/>
          <w:lang w:eastAsia="x-none"/>
        </w:rPr>
        <w:t>Patnaik JL</w:t>
      </w:r>
      <w:r w:rsidRPr="00B67C76">
        <w:rPr>
          <w:sz w:val="24"/>
          <w:szCs w:val="24"/>
          <w:lang w:eastAsia="x-none"/>
        </w:rPr>
        <w:t xml:space="preserve">, Lynch AM, </w:t>
      </w:r>
      <w:r w:rsidR="00DC35FA" w:rsidRPr="00B67C76">
        <w:rPr>
          <w:sz w:val="24"/>
          <w:szCs w:val="24"/>
          <w:lang w:eastAsia="x-none"/>
        </w:rPr>
        <w:t xml:space="preserve">Davidson RS, </w:t>
      </w:r>
      <w:r w:rsidRPr="00B67C76">
        <w:rPr>
          <w:sz w:val="24"/>
          <w:szCs w:val="24"/>
          <w:lang w:eastAsia="x-none"/>
        </w:rPr>
        <w:t>Taravella M</w:t>
      </w:r>
      <w:r w:rsidR="00DC35FA" w:rsidRPr="00B67C76">
        <w:rPr>
          <w:sz w:val="24"/>
          <w:szCs w:val="24"/>
          <w:lang w:eastAsia="x-none"/>
        </w:rPr>
        <w:t>J</w:t>
      </w:r>
      <w:r w:rsidRPr="00B67C76">
        <w:rPr>
          <w:sz w:val="24"/>
          <w:szCs w:val="24"/>
          <w:lang w:eastAsia="x-none"/>
        </w:rPr>
        <w:t xml:space="preserve">. Comparison of visual outcomes of extended depth of focus lenses in patients with and without </w:t>
      </w:r>
      <w:r w:rsidR="00DC35FA" w:rsidRPr="00B67C76">
        <w:rPr>
          <w:sz w:val="24"/>
          <w:szCs w:val="24"/>
          <w:lang w:eastAsia="x-none"/>
        </w:rPr>
        <w:t xml:space="preserve">previous </w:t>
      </w:r>
      <w:r w:rsidRPr="00B67C76">
        <w:rPr>
          <w:color w:val="000000" w:themeColor="text1"/>
          <w:sz w:val="24"/>
          <w:szCs w:val="24"/>
          <w:lang w:eastAsia="x-none"/>
        </w:rPr>
        <w:t xml:space="preserve">laser refractive surgery. </w:t>
      </w:r>
      <w:r w:rsidRPr="00B67C76">
        <w:rPr>
          <w:i/>
          <w:iCs/>
          <w:color w:val="000000" w:themeColor="text1"/>
          <w:sz w:val="24"/>
          <w:szCs w:val="24"/>
          <w:lang w:eastAsia="x-none"/>
        </w:rPr>
        <w:t>J Refract Surg.</w:t>
      </w:r>
      <w:r w:rsidRPr="00B67C76">
        <w:rPr>
          <w:color w:val="000000" w:themeColor="text1"/>
          <w:sz w:val="24"/>
          <w:szCs w:val="24"/>
          <w:lang w:eastAsia="x-none"/>
        </w:rPr>
        <w:t xml:space="preserve"> 2020 Jan 1;36</w:t>
      </w:r>
      <w:r w:rsidR="00DC35FA" w:rsidRPr="00B67C76">
        <w:rPr>
          <w:color w:val="000000" w:themeColor="text1"/>
          <w:sz w:val="24"/>
          <w:szCs w:val="24"/>
          <w:lang w:eastAsia="x-none"/>
        </w:rPr>
        <w:t>(1):</w:t>
      </w:r>
      <w:r w:rsidRPr="00B67C76">
        <w:rPr>
          <w:color w:val="000000" w:themeColor="text1"/>
          <w:sz w:val="24"/>
          <w:szCs w:val="24"/>
          <w:lang w:eastAsia="x-none"/>
        </w:rPr>
        <w:t xml:space="preserve">28-33. </w:t>
      </w:r>
      <w:r w:rsidRPr="00B67C76">
        <w:rPr>
          <w:color w:val="000000" w:themeColor="text1"/>
          <w:sz w:val="24"/>
          <w:szCs w:val="24"/>
        </w:rPr>
        <w:t xml:space="preserve">PubMed PMID: </w:t>
      </w:r>
      <w:r w:rsidRPr="00B67C76">
        <w:rPr>
          <w:color w:val="000000" w:themeColor="text1"/>
          <w:sz w:val="24"/>
          <w:szCs w:val="24"/>
          <w:shd w:val="clear" w:color="auto" w:fill="FFFFFF"/>
        </w:rPr>
        <w:t>31917848.</w:t>
      </w:r>
    </w:p>
    <w:bookmarkEnd w:id="9"/>
    <w:p w14:paraId="58FFE91B" w14:textId="39FE98BC"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Lynch AM, Palestine AG, Wagner BD, </w:t>
      </w:r>
      <w:r w:rsidRPr="00B67C76">
        <w:rPr>
          <w:b/>
          <w:sz w:val="24"/>
          <w:szCs w:val="24"/>
        </w:rPr>
        <w:t>Patnaik JL</w:t>
      </w:r>
      <w:r w:rsidRPr="00B67C76">
        <w:rPr>
          <w:sz w:val="24"/>
          <w:szCs w:val="24"/>
        </w:rPr>
        <w:t>, Frazer-Abel AA, Mathias MT, Siringo FS, Holers VM, Mandava N. Complement factors and reticular pseudodrusen in intermediate a</w:t>
      </w:r>
      <w:r w:rsidR="00DC35FA" w:rsidRPr="00B67C76">
        <w:rPr>
          <w:sz w:val="24"/>
          <w:szCs w:val="24"/>
        </w:rPr>
        <w:t>g</w:t>
      </w:r>
      <w:r w:rsidRPr="00B67C76">
        <w:rPr>
          <w:sz w:val="24"/>
          <w:szCs w:val="24"/>
        </w:rPr>
        <w:t xml:space="preserve">e-related macular degeneration staged by multi-modal imaging. </w:t>
      </w:r>
      <w:r w:rsidR="00641C74" w:rsidRPr="00B67C76">
        <w:rPr>
          <w:i/>
          <w:iCs/>
          <w:sz w:val="24"/>
          <w:szCs w:val="24"/>
        </w:rPr>
        <w:t>BMJ Open Ophthalmol</w:t>
      </w:r>
      <w:r w:rsidR="00DC35FA" w:rsidRPr="00B67C76">
        <w:rPr>
          <w:i/>
          <w:iCs/>
          <w:sz w:val="24"/>
          <w:szCs w:val="24"/>
        </w:rPr>
        <w:t>.</w:t>
      </w:r>
      <w:r w:rsidR="00641C74" w:rsidRPr="00B67C76">
        <w:rPr>
          <w:i/>
          <w:iCs/>
          <w:sz w:val="24"/>
          <w:szCs w:val="24"/>
        </w:rPr>
        <w:t xml:space="preserve"> </w:t>
      </w:r>
      <w:r w:rsidR="00641C74" w:rsidRPr="00B67C76">
        <w:rPr>
          <w:sz w:val="24"/>
          <w:szCs w:val="24"/>
        </w:rPr>
        <w:t>2020;5(1):e000361.</w:t>
      </w:r>
      <w:r w:rsidR="00DC35FA" w:rsidRPr="00B67C76">
        <w:rPr>
          <w:sz w:val="24"/>
          <w:szCs w:val="24"/>
        </w:rPr>
        <w:t xml:space="preserve"> PubMed PMID: 32509962.</w:t>
      </w:r>
    </w:p>
    <w:p w14:paraId="1EC308BE" w14:textId="6A692685" w:rsidR="00970F4D" w:rsidRPr="00B67C76" w:rsidRDefault="00970F4D"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lastRenderedPageBreak/>
        <w:t xml:space="preserve">Geiger MD, </w:t>
      </w:r>
      <w:r w:rsidR="00DC35FA" w:rsidRPr="00B67C76">
        <w:rPr>
          <w:sz w:val="24"/>
          <w:szCs w:val="24"/>
        </w:rPr>
        <w:t xml:space="preserve">Smith JM, </w:t>
      </w:r>
      <w:r w:rsidRPr="00B67C76">
        <w:rPr>
          <w:sz w:val="24"/>
          <w:szCs w:val="24"/>
        </w:rPr>
        <w:t xml:space="preserve">Lynch AM, </w:t>
      </w:r>
      <w:r w:rsidRPr="00B67C76">
        <w:rPr>
          <w:b/>
          <w:sz w:val="24"/>
          <w:szCs w:val="24"/>
        </w:rPr>
        <w:t>Patnaik JL</w:t>
      </w:r>
      <w:r w:rsidRPr="00B67C76">
        <w:rPr>
          <w:sz w:val="24"/>
          <w:szCs w:val="24"/>
        </w:rPr>
        <w:t>, Oliver SC</w:t>
      </w:r>
      <w:r w:rsidR="00DC35FA" w:rsidRPr="00B67C76">
        <w:rPr>
          <w:sz w:val="24"/>
          <w:szCs w:val="24"/>
        </w:rPr>
        <w:t>N</w:t>
      </w:r>
      <w:r w:rsidRPr="00B67C76">
        <w:rPr>
          <w:sz w:val="24"/>
          <w:szCs w:val="24"/>
        </w:rPr>
        <w:t xml:space="preserve">, </w:t>
      </w:r>
      <w:r w:rsidR="00DC35FA" w:rsidRPr="00B67C76">
        <w:rPr>
          <w:sz w:val="24"/>
          <w:szCs w:val="24"/>
        </w:rPr>
        <w:t xml:space="preserve">Dixon JA, Mandava N, </w:t>
      </w:r>
      <w:r w:rsidRPr="00B67C76">
        <w:rPr>
          <w:sz w:val="24"/>
          <w:szCs w:val="24"/>
        </w:rPr>
        <w:t xml:space="preserve">Palestine AG. </w:t>
      </w:r>
      <w:r w:rsidR="00DC35FA" w:rsidRPr="00B67C76">
        <w:rPr>
          <w:sz w:val="24"/>
          <w:szCs w:val="24"/>
        </w:rPr>
        <w:t>Predictors for recovery of macular function after surgery for pr</w:t>
      </w:r>
      <w:r w:rsidRPr="00B67C76">
        <w:rPr>
          <w:sz w:val="24"/>
          <w:szCs w:val="24"/>
        </w:rPr>
        <w:t xml:space="preserve">imary macula-off rhegmatogenous retinal detachment. </w:t>
      </w:r>
      <w:r w:rsidRPr="00B67C76">
        <w:rPr>
          <w:i/>
          <w:iCs/>
          <w:sz w:val="24"/>
          <w:szCs w:val="24"/>
        </w:rPr>
        <w:t>Int Ophthalmol.</w:t>
      </w:r>
      <w:r w:rsidR="00B100AD" w:rsidRPr="00B67C76">
        <w:rPr>
          <w:sz w:val="24"/>
          <w:szCs w:val="24"/>
        </w:rPr>
        <w:t xml:space="preserve"> 20</w:t>
      </w:r>
      <w:r w:rsidR="00DC35FA" w:rsidRPr="00B67C76">
        <w:rPr>
          <w:sz w:val="24"/>
          <w:szCs w:val="24"/>
        </w:rPr>
        <w:t>20;40(3):609-616</w:t>
      </w:r>
      <w:r w:rsidR="00B100AD" w:rsidRPr="00B67C76">
        <w:rPr>
          <w:sz w:val="24"/>
          <w:szCs w:val="24"/>
        </w:rPr>
        <w:t xml:space="preserve">. PubMed PMID: </w:t>
      </w:r>
      <w:r w:rsidR="00B100AD" w:rsidRPr="00B67C76">
        <w:rPr>
          <w:color w:val="575757"/>
          <w:sz w:val="24"/>
          <w:szCs w:val="24"/>
          <w:shd w:val="clear" w:color="auto" w:fill="FFFFFF"/>
        </w:rPr>
        <w:t>31768813.</w:t>
      </w:r>
    </w:p>
    <w:p w14:paraId="435B06ED" w14:textId="0B647C6A" w:rsidR="007337DF" w:rsidRPr="00B67C76" w:rsidRDefault="007337DF"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Ahmed M, Whitestone N, </w:t>
      </w:r>
      <w:r w:rsidRPr="00B67C76">
        <w:rPr>
          <w:b/>
          <w:sz w:val="24"/>
          <w:szCs w:val="24"/>
        </w:rPr>
        <w:t>Patnaik JL</w:t>
      </w:r>
      <w:r w:rsidRPr="00B67C76">
        <w:rPr>
          <w:sz w:val="24"/>
          <w:szCs w:val="24"/>
        </w:rPr>
        <w:t xml:space="preserve">, Hossain MA, Husain L, Alauddin M, Rahaman M, Cherwek DH, Congdon N, Haddad D. Burden of eye disease and demand for care in the Bangladesh Rohingya displaced population and host community: </w:t>
      </w:r>
      <w:r w:rsidR="00DC35FA" w:rsidRPr="00B67C76">
        <w:rPr>
          <w:sz w:val="24"/>
          <w:szCs w:val="24"/>
        </w:rPr>
        <w:t>A cohort study.</w:t>
      </w:r>
      <w:r w:rsidRPr="00B67C76">
        <w:rPr>
          <w:sz w:val="24"/>
          <w:szCs w:val="24"/>
        </w:rPr>
        <w:t xml:space="preserve"> </w:t>
      </w:r>
      <w:r w:rsidRPr="00B67C76">
        <w:rPr>
          <w:i/>
          <w:iCs/>
          <w:sz w:val="24"/>
          <w:szCs w:val="24"/>
        </w:rPr>
        <w:t>PL</w:t>
      </w:r>
      <w:r w:rsidR="00DC35FA" w:rsidRPr="00B67C76">
        <w:rPr>
          <w:i/>
          <w:iCs/>
          <w:sz w:val="24"/>
          <w:szCs w:val="24"/>
        </w:rPr>
        <w:t>o</w:t>
      </w:r>
      <w:r w:rsidRPr="00B67C76">
        <w:rPr>
          <w:i/>
          <w:iCs/>
          <w:sz w:val="24"/>
          <w:szCs w:val="24"/>
        </w:rPr>
        <w:t>S Med.</w:t>
      </w:r>
      <w:r w:rsidR="00DC35FA" w:rsidRPr="00B67C76">
        <w:rPr>
          <w:sz w:val="24"/>
          <w:szCs w:val="24"/>
        </w:rPr>
        <w:t xml:space="preserve"> 2020;17(3):e1003096. PubMed PMID: 32231365.</w:t>
      </w:r>
      <w:r w:rsidR="00B70103" w:rsidRPr="00B67C76">
        <w:rPr>
          <w:sz w:val="24"/>
          <w:szCs w:val="24"/>
        </w:rPr>
        <w:t xml:space="preserve"> </w:t>
      </w:r>
      <w:hyperlink r:id="rId11" w:history="1">
        <w:r w:rsidR="00881466" w:rsidRPr="00B67C76">
          <w:rPr>
            <w:rStyle w:val="Hyperlink"/>
            <w:sz w:val="24"/>
            <w:szCs w:val="24"/>
          </w:rPr>
          <w:t>Article Link</w:t>
        </w:r>
      </w:hyperlink>
    </w:p>
    <w:p w14:paraId="4D716A38" w14:textId="52A2C76B" w:rsidR="00510D15" w:rsidRPr="00B67C76" w:rsidRDefault="00510D15" w:rsidP="00C5094E">
      <w:pPr>
        <w:pStyle w:val="ListParagraph"/>
        <w:numPr>
          <w:ilvl w:val="0"/>
          <w:numId w:val="7"/>
        </w:numPr>
        <w:spacing w:before="100" w:beforeAutospacing="1" w:after="100" w:afterAutospacing="1"/>
        <w:ind w:hanging="540"/>
        <w:contextualSpacing w:val="0"/>
        <w:rPr>
          <w:sz w:val="24"/>
          <w:szCs w:val="24"/>
        </w:rPr>
      </w:pPr>
      <w:r w:rsidRPr="00B67C76">
        <w:rPr>
          <w:b/>
          <w:sz w:val="24"/>
          <w:szCs w:val="24"/>
        </w:rPr>
        <w:t>Patnaik JL</w:t>
      </w:r>
      <w:r w:rsidRPr="00B67C76">
        <w:rPr>
          <w:sz w:val="24"/>
          <w:szCs w:val="24"/>
        </w:rPr>
        <w:t xml:space="preserve">, Lynch AM, Wagner BD, Echalier </w:t>
      </w:r>
      <w:r w:rsidR="00DC35FA" w:rsidRPr="00B67C76">
        <w:rPr>
          <w:sz w:val="24"/>
          <w:szCs w:val="24"/>
        </w:rPr>
        <w:t>E</w:t>
      </w:r>
      <w:r w:rsidRPr="00B67C76">
        <w:rPr>
          <w:sz w:val="24"/>
          <w:szCs w:val="24"/>
        </w:rPr>
        <w:t xml:space="preserve">L, Kohrt WM, Mathias MT, Siringo FS, Palestine AG, Mandava N. </w:t>
      </w:r>
      <w:r w:rsidR="00DC35FA" w:rsidRPr="00B67C76">
        <w:rPr>
          <w:sz w:val="24"/>
          <w:szCs w:val="24"/>
        </w:rPr>
        <w:t>H</w:t>
      </w:r>
      <w:r w:rsidRPr="00B67C76">
        <w:rPr>
          <w:sz w:val="24"/>
          <w:szCs w:val="24"/>
        </w:rPr>
        <w:t xml:space="preserve">ormone therapy </w:t>
      </w:r>
      <w:r w:rsidR="00DC35FA" w:rsidRPr="00B67C76">
        <w:rPr>
          <w:sz w:val="24"/>
          <w:szCs w:val="24"/>
        </w:rPr>
        <w:t xml:space="preserve">as a protective factor for </w:t>
      </w:r>
      <w:r w:rsidRPr="00B67C76">
        <w:rPr>
          <w:sz w:val="24"/>
          <w:szCs w:val="24"/>
        </w:rPr>
        <w:t>age-</w:t>
      </w:r>
      <w:r w:rsidRPr="00B67C76">
        <w:rPr>
          <w:color w:val="000000" w:themeColor="text1"/>
          <w:sz w:val="24"/>
          <w:szCs w:val="24"/>
        </w:rPr>
        <w:t xml:space="preserve">related macular degeneration. </w:t>
      </w:r>
      <w:r w:rsidRPr="00B67C76">
        <w:rPr>
          <w:i/>
          <w:iCs/>
          <w:color w:val="000000" w:themeColor="text1"/>
          <w:sz w:val="24"/>
          <w:szCs w:val="24"/>
        </w:rPr>
        <w:t>Ophthalmic Epidemiol.</w:t>
      </w:r>
      <w:r w:rsidRPr="00B67C76">
        <w:rPr>
          <w:color w:val="000000" w:themeColor="text1"/>
          <w:sz w:val="24"/>
          <w:szCs w:val="24"/>
        </w:rPr>
        <w:t xml:space="preserve"> 20</w:t>
      </w:r>
      <w:r w:rsidR="00DC35FA" w:rsidRPr="00B67C76">
        <w:rPr>
          <w:color w:val="000000" w:themeColor="text1"/>
          <w:sz w:val="24"/>
          <w:szCs w:val="24"/>
        </w:rPr>
        <w:t>20;27(2)</w:t>
      </w:r>
      <w:r w:rsidRPr="00B67C76">
        <w:rPr>
          <w:color w:val="000000" w:themeColor="text1"/>
          <w:sz w:val="24"/>
          <w:szCs w:val="24"/>
        </w:rPr>
        <w:t>:1</w:t>
      </w:r>
      <w:r w:rsidR="00DC35FA" w:rsidRPr="00B67C76">
        <w:rPr>
          <w:color w:val="000000" w:themeColor="text1"/>
          <w:sz w:val="24"/>
          <w:szCs w:val="24"/>
        </w:rPr>
        <w:t>48</w:t>
      </w:r>
      <w:r w:rsidRPr="00B67C76">
        <w:rPr>
          <w:color w:val="000000" w:themeColor="text1"/>
          <w:sz w:val="24"/>
          <w:szCs w:val="24"/>
        </w:rPr>
        <w:t>-</w:t>
      </w:r>
      <w:r w:rsidR="00DC35FA" w:rsidRPr="00B67C76">
        <w:rPr>
          <w:color w:val="000000" w:themeColor="text1"/>
          <w:sz w:val="24"/>
          <w:szCs w:val="24"/>
        </w:rPr>
        <w:t>154</w:t>
      </w:r>
      <w:r w:rsidRPr="00B67C76">
        <w:rPr>
          <w:color w:val="000000" w:themeColor="text1"/>
          <w:sz w:val="24"/>
          <w:szCs w:val="24"/>
        </w:rPr>
        <w:t xml:space="preserve">. PubMed PMID: </w:t>
      </w:r>
      <w:r w:rsidRPr="00B67C76">
        <w:rPr>
          <w:color w:val="000000" w:themeColor="text1"/>
          <w:sz w:val="24"/>
          <w:szCs w:val="24"/>
          <w:shd w:val="clear" w:color="auto" w:fill="FFFFFF"/>
        </w:rPr>
        <w:t>31813321.</w:t>
      </w:r>
      <w:r w:rsidR="002A25DE" w:rsidRPr="00B67C76">
        <w:rPr>
          <w:color w:val="000000" w:themeColor="text1"/>
          <w:sz w:val="24"/>
          <w:szCs w:val="24"/>
          <w:shd w:val="clear" w:color="auto" w:fill="FFFFFF"/>
        </w:rPr>
        <w:t xml:space="preserve"> </w:t>
      </w:r>
      <w:hyperlink r:id="rId12" w:history="1">
        <w:r w:rsidR="00B70103" w:rsidRPr="00B67C76">
          <w:rPr>
            <w:rStyle w:val="Hyperlink"/>
            <w:sz w:val="24"/>
            <w:szCs w:val="24"/>
            <w:shd w:val="clear" w:color="auto" w:fill="FFFFFF"/>
          </w:rPr>
          <w:t>Article Link</w:t>
        </w:r>
      </w:hyperlink>
    </w:p>
    <w:p w14:paraId="7766A6B3" w14:textId="64F08082"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Siegel D</w:t>
      </w:r>
      <w:r w:rsidR="00DC35FA" w:rsidRPr="00B67C76">
        <w:rPr>
          <w:sz w:val="24"/>
          <w:szCs w:val="24"/>
        </w:rPr>
        <w:t>T</w:t>
      </w:r>
      <w:r w:rsidRPr="00B67C76">
        <w:rPr>
          <w:sz w:val="24"/>
          <w:szCs w:val="24"/>
        </w:rPr>
        <w:t xml:space="preserve">, Ertel MK, </w:t>
      </w:r>
      <w:r w:rsidRPr="00B67C76">
        <w:rPr>
          <w:b/>
          <w:bCs/>
          <w:sz w:val="24"/>
          <w:szCs w:val="24"/>
        </w:rPr>
        <w:t>Patnaik JL</w:t>
      </w:r>
      <w:r w:rsidRPr="00B67C76">
        <w:rPr>
          <w:sz w:val="24"/>
          <w:szCs w:val="24"/>
        </w:rPr>
        <w:t xml:space="preserve">, Awadallah NS, Capitena Young CE, Seibold LK, Kahook MY. Acute ocular effects of sphenopalatine ganglion nerve block. </w:t>
      </w:r>
      <w:r w:rsidRPr="00B67C76">
        <w:rPr>
          <w:i/>
          <w:iCs/>
          <w:sz w:val="24"/>
          <w:szCs w:val="24"/>
        </w:rPr>
        <w:t>J</w:t>
      </w:r>
      <w:r w:rsidR="00DC35FA" w:rsidRPr="00B67C76">
        <w:rPr>
          <w:i/>
          <w:iCs/>
          <w:sz w:val="24"/>
          <w:szCs w:val="24"/>
        </w:rPr>
        <w:t xml:space="preserve"> Curr</w:t>
      </w:r>
      <w:r w:rsidRPr="00B67C76">
        <w:rPr>
          <w:i/>
          <w:iCs/>
          <w:sz w:val="24"/>
          <w:szCs w:val="24"/>
        </w:rPr>
        <w:t xml:space="preserve"> Glaucoma </w:t>
      </w:r>
      <w:proofErr w:type="spellStart"/>
      <w:r w:rsidRPr="00B67C76">
        <w:rPr>
          <w:i/>
          <w:iCs/>
          <w:sz w:val="24"/>
          <w:szCs w:val="24"/>
        </w:rPr>
        <w:t>Pract</w:t>
      </w:r>
      <w:proofErr w:type="spellEnd"/>
      <w:r w:rsidRPr="00B67C76">
        <w:rPr>
          <w:i/>
          <w:iCs/>
          <w:sz w:val="24"/>
          <w:szCs w:val="24"/>
        </w:rPr>
        <w:t>.</w:t>
      </w:r>
      <w:r w:rsidR="00DC35FA" w:rsidRPr="00B67C76">
        <w:rPr>
          <w:i/>
          <w:iCs/>
          <w:sz w:val="24"/>
          <w:szCs w:val="24"/>
        </w:rPr>
        <w:t xml:space="preserve"> </w:t>
      </w:r>
      <w:r w:rsidR="00DC35FA" w:rsidRPr="00B67C76">
        <w:rPr>
          <w:sz w:val="24"/>
          <w:szCs w:val="24"/>
        </w:rPr>
        <w:t xml:space="preserve">2020;14(2):57-60. </w:t>
      </w:r>
      <w:r w:rsidR="00BB06C8" w:rsidRPr="00B67C76">
        <w:rPr>
          <w:sz w:val="24"/>
          <w:szCs w:val="24"/>
        </w:rPr>
        <w:t>PubMed PMID: 33304060.</w:t>
      </w:r>
    </w:p>
    <w:p w14:paraId="434DAE75" w14:textId="7E32FEE6"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r w:rsidRPr="00B67C76">
        <w:rPr>
          <w:b/>
          <w:sz w:val="24"/>
          <w:szCs w:val="24"/>
        </w:rPr>
        <w:t>Patnaik JL</w:t>
      </w:r>
      <w:r w:rsidRPr="00B67C76">
        <w:rPr>
          <w:sz w:val="24"/>
          <w:szCs w:val="24"/>
        </w:rPr>
        <w:t xml:space="preserve">, Kahook MY. Long-term follow-up and clinical evaluation of light-adjustable intraocular lens implanted after cataract removal: 7-year results. </w:t>
      </w:r>
      <w:r w:rsidRPr="00B67C76">
        <w:rPr>
          <w:i/>
          <w:iCs/>
          <w:sz w:val="24"/>
          <w:szCs w:val="24"/>
        </w:rPr>
        <w:t>J Cataract Refract Surg. 2020</w:t>
      </w:r>
      <w:r w:rsidRPr="00B67C76">
        <w:rPr>
          <w:sz w:val="24"/>
          <w:szCs w:val="24"/>
        </w:rPr>
        <w:t xml:space="preserve"> Jun; 46(6): 929.</w:t>
      </w:r>
      <w:r w:rsidR="00BB06C8" w:rsidRPr="00B67C76">
        <w:rPr>
          <w:sz w:val="24"/>
          <w:szCs w:val="24"/>
        </w:rPr>
        <w:t xml:space="preserve"> PubMed PMID: 32541421.</w:t>
      </w:r>
    </w:p>
    <w:p w14:paraId="13A44D71" w14:textId="472E28BC" w:rsidR="00FA07AB" w:rsidRPr="00B67C76" w:rsidRDefault="00FA07AB"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Carpentier SJ, Jung JL, </w:t>
      </w:r>
      <w:r w:rsidRPr="00B67C76">
        <w:rPr>
          <w:b/>
          <w:sz w:val="24"/>
          <w:szCs w:val="24"/>
        </w:rPr>
        <w:t>Patnaik JL</w:t>
      </w:r>
      <w:r w:rsidRPr="00B67C76">
        <w:rPr>
          <w:sz w:val="24"/>
          <w:szCs w:val="24"/>
        </w:rPr>
        <w:t xml:space="preserve">, Pecen PE, Palestine AG. </w:t>
      </w:r>
      <w:r w:rsidR="0070009A" w:rsidRPr="00B67C76">
        <w:rPr>
          <w:sz w:val="24"/>
          <w:szCs w:val="24"/>
        </w:rPr>
        <w:t>A cross-sectional online survey identifies s</w:t>
      </w:r>
      <w:r w:rsidRPr="00B67C76">
        <w:rPr>
          <w:sz w:val="24"/>
          <w:szCs w:val="24"/>
        </w:rPr>
        <w:t xml:space="preserve">ubspecialty differences in the management of pediatric cataracts associated with uveitis. </w:t>
      </w:r>
      <w:r w:rsidRPr="00B67C76">
        <w:rPr>
          <w:i/>
          <w:iCs/>
          <w:sz w:val="24"/>
          <w:szCs w:val="24"/>
        </w:rPr>
        <w:t>Ophthalmol Ther.</w:t>
      </w:r>
      <w:r w:rsidR="0070009A" w:rsidRPr="00B67C76">
        <w:rPr>
          <w:sz w:val="24"/>
          <w:szCs w:val="24"/>
        </w:rPr>
        <w:t xml:space="preserve"> 2020;9(2):293-303. PubMed PMID: 32157612.</w:t>
      </w:r>
    </w:p>
    <w:p w14:paraId="79BAA573" w14:textId="752875A8"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Fischer NA, Kahook MY, Abdullah S, Porteous E, Ammar DA, </w:t>
      </w:r>
      <w:r w:rsidRPr="00B67C76">
        <w:rPr>
          <w:b/>
          <w:bCs/>
          <w:sz w:val="24"/>
          <w:szCs w:val="24"/>
        </w:rPr>
        <w:t>Patnaik JL</w:t>
      </w:r>
      <w:r w:rsidRPr="00B67C76">
        <w:rPr>
          <w:sz w:val="24"/>
          <w:szCs w:val="24"/>
        </w:rPr>
        <w:t xml:space="preserve">, Soohoo JR. Effect of novel design modification fibrotic encapsulation: an in vivo glaucoma drainage device study in a rabbit model. </w:t>
      </w:r>
      <w:r w:rsidRPr="00B67C76">
        <w:rPr>
          <w:i/>
          <w:iCs/>
          <w:sz w:val="24"/>
          <w:szCs w:val="24"/>
        </w:rPr>
        <w:t>Ophthalmol</w:t>
      </w:r>
      <w:r w:rsidR="0070009A" w:rsidRPr="00B67C76">
        <w:rPr>
          <w:i/>
          <w:iCs/>
          <w:sz w:val="24"/>
          <w:szCs w:val="24"/>
        </w:rPr>
        <w:t xml:space="preserve"> </w:t>
      </w:r>
      <w:r w:rsidRPr="00B67C76">
        <w:rPr>
          <w:i/>
          <w:iCs/>
          <w:sz w:val="24"/>
          <w:szCs w:val="24"/>
        </w:rPr>
        <w:t>Ther.</w:t>
      </w:r>
      <w:r w:rsidR="0070009A" w:rsidRPr="00B67C76">
        <w:rPr>
          <w:sz w:val="24"/>
          <w:szCs w:val="24"/>
        </w:rPr>
        <w:t xml:space="preserve"> 2020;9(2):279-291. PubMed PMID: 32152939.</w:t>
      </w:r>
    </w:p>
    <w:p w14:paraId="2820690D" w14:textId="4ABE1650"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bookmarkStart w:id="10" w:name="_Hlk85618107"/>
      <w:r w:rsidRPr="00B67C76">
        <w:rPr>
          <w:sz w:val="24"/>
          <w:szCs w:val="24"/>
          <w:lang w:val="de-DE"/>
        </w:rPr>
        <w:t>Sieck E</w:t>
      </w:r>
      <w:r w:rsidR="0070009A" w:rsidRPr="00B67C76">
        <w:rPr>
          <w:sz w:val="24"/>
          <w:szCs w:val="24"/>
          <w:lang w:val="de-DE"/>
        </w:rPr>
        <w:t>G</w:t>
      </w:r>
      <w:r w:rsidRPr="00B67C76">
        <w:rPr>
          <w:sz w:val="24"/>
          <w:szCs w:val="24"/>
          <w:lang w:val="de-DE"/>
        </w:rPr>
        <w:t xml:space="preserve">, Madabhushi A, </w:t>
      </w:r>
      <w:r w:rsidRPr="00B67C76">
        <w:rPr>
          <w:b/>
          <w:sz w:val="24"/>
          <w:szCs w:val="24"/>
          <w:lang w:val="de-DE"/>
        </w:rPr>
        <w:t>Patnaik JL</w:t>
      </w:r>
      <w:r w:rsidRPr="00B67C76">
        <w:rPr>
          <w:sz w:val="24"/>
          <w:szCs w:val="24"/>
          <w:lang w:val="de-DE"/>
        </w:rPr>
        <w:t xml:space="preserve">, Jung JL, Lynch AM, Singh JK. </w:t>
      </w:r>
      <w:r w:rsidRPr="00B67C76">
        <w:rPr>
          <w:sz w:val="24"/>
          <w:szCs w:val="24"/>
        </w:rPr>
        <w:t xml:space="preserve">Comparison of different surgical approaches to inferior oblique overaction. </w:t>
      </w:r>
      <w:r w:rsidRPr="00B67C76">
        <w:rPr>
          <w:i/>
          <w:iCs/>
          <w:sz w:val="24"/>
          <w:szCs w:val="24"/>
        </w:rPr>
        <w:t xml:space="preserve">J </w:t>
      </w:r>
      <w:proofErr w:type="spellStart"/>
      <w:r w:rsidRPr="00B67C76">
        <w:rPr>
          <w:i/>
          <w:iCs/>
          <w:sz w:val="24"/>
          <w:szCs w:val="24"/>
        </w:rPr>
        <w:t>Binoc</w:t>
      </w:r>
      <w:r w:rsidR="0070009A" w:rsidRPr="00B67C76">
        <w:rPr>
          <w:i/>
          <w:iCs/>
          <w:sz w:val="24"/>
          <w:szCs w:val="24"/>
        </w:rPr>
        <w:t>u</w:t>
      </w:r>
      <w:r w:rsidRPr="00B67C76">
        <w:rPr>
          <w:i/>
          <w:iCs/>
          <w:sz w:val="24"/>
          <w:szCs w:val="24"/>
        </w:rPr>
        <w:t>l</w:t>
      </w:r>
      <w:proofErr w:type="spellEnd"/>
      <w:r w:rsidR="0070009A" w:rsidRPr="00B67C76">
        <w:rPr>
          <w:i/>
          <w:iCs/>
          <w:sz w:val="24"/>
          <w:szCs w:val="24"/>
        </w:rPr>
        <w:t xml:space="preserve"> Vis</w:t>
      </w:r>
      <w:r w:rsidRPr="00B67C76">
        <w:rPr>
          <w:i/>
          <w:iCs/>
          <w:sz w:val="24"/>
          <w:szCs w:val="24"/>
        </w:rPr>
        <w:t xml:space="preserve"> </w:t>
      </w:r>
      <w:proofErr w:type="spellStart"/>
      <w:r w:rsidRPr="00B67C76">
        <w:rPr>
          <w:i/>
          <w:iCs/>
          <w:sz w:val="24"/>
          <w:szCs w:val="24"/>
        </w:rPr>
        <w:t>Ocul</w:t>
      </w:r>
      <w:proofErr w:type="spellEnd"/>
      <w:r w:rsidRPr="00B67C76">
        <w:rPr>
          <w:i/>
          <w:iCs/>
          <w:sz w:val="24"/>
          <w:szCs w:val="24"/>
        </w:rPr>
        <w:t xml:space="preserve"> Mot</w:t>
      </w:r>
      <w:r w:rsidR="0070009A" w:rsidRPr="00B67C76">
        <w:rPr>
          <w:i/>
          <w:iCs/>
          <w:sz w:val="24"/>
          <w:szCs w:val="24"/>
        </w:rPr>
        <w:t>il</w:t>
      </w:r>
      <w:r w:rsidRPr="00B67C76">
        <w:rPr>
          <w:i/>
          <w:iCs/>
          <w:sz w:val="24"/>
          <w:szCs w:val="24"/>
        </w:rPr>
        <w:t>.</w:t>
      </w:r>
      <w:r w:rsidR="0070009A" w:rsidRPr="00B67C76">
        <w:rPr>
          <w:i/>
          <w:iCs/>
          <w:sz w:val="24"/>
          <w:szCs w:val="24"/>
        </w:rPr>
        <w:t xml:space="preserve"> </w:t>
      </w:r>
      <w:r w:rsidR="0070009A" w:rsidRPr="00B67C76">
        <w:rPr>
          <w:sz w:val="24"/>
          <w:szCs w:val="24"/>
        </w:rPr>
        <w:t>2020;70(3):89-93. PubMed PMID: 32511077.</w:t>
      </w:r>
    </w:p>
    <w:p w14:paraId="6377E463" w14:textId="0241E04B"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bookmarkStart w:id="11" w:name="_Hlk85618261"/>
      <w:bookmarkEnd w:id="10"/>
      <w:r w:rsidRPr="00B67C76">
        <w:rPr>
          <w:sz w:val="24"/>
          <w:szCs w:val="24"/>
        </w:rPr>
        <w:t xml:space="preserve">Ryburn C, </w:t>
      </w:r>
      <w:r w:rsidRPr="00B67C76">
        <w:rPr>
          <w:b/>
          <w:bCs/>
          <w:sz w:val="24"/>
          <w:szCs w:val="24"/>
        </w:rPr>
        <w:t>Patnaik JL</w:t>
      </w:r>
      <w:r w:rsidRPr="00B67C76">
        <w:rPr>
          <w:sz w:val="24"/>
          <w:szCs w:val="24"/>
        </w:rPr>
        <w:t>, Miller DC, Alexander J, Lynch AM, Davidson R</w:t>
      </w:r>
      <w:r w:rsidR="0070009A" w:rsidRPr="00B67C76">
        <w:rPr>
          <w:sz w:val="24"/>
          <w:szCs w:val="24"/>
        </w:rPr>
        <w:t>S</w:t>
      </w:r>
      <w:r w:rsidRPr="00B67C76">
        <w:rPr>
          <w:sz w:val="24"/>
          <w:szCs w:val="24"/>
        </w:rPr>
        <w:t>, Taravella M</w:t>
      </w:r>
      <w:r w:rsidR="0070009A" w:rsidRPr="00B67C76">
        <w:rPr>
          <w:sz w:val="24"/>
          <w:szCs w:val="24"/>
        </w:rPr>
        <w:t>J</w:t>
      </w:r>
      <w:r w:rsidRPr="00B67C76">
        <w:rPr>
          <w:sz w:val="24"/>
          <w:szCs w:val="24"/>
        </w:rPr>
        <w:t xml:space="preserve">. </w:t>
      </w:r>
      <w:r w:rsidR="0070009A" w:rsidRPr="00B67C76">
        <w:rPr>
          <w:sz w:val="24"/>
          <w:szCs w:val="24"/>
        </w:rPr>
        <w:t>What is the cost of a</w:t>
      </w:r>
      <w:r w:rsidRPr="00B67C76">
        <w:rPr>
          <w:sz w:val="24"/>
          <w:szCs w:val="24"/>
        </w:rPr>
        <w:t xml:space="preserve"> posterior capsular rupture </w:t>
      </w:r>
      <w:r w:rsidR="0070009A" w:rsidRPr="00B67C76">
        <w:rPr>
          <w:sz w:val="24"/>
          <w:szCs w:val="24"/>
        </w:rPr>
        <w:t>complication</w:t>
      </w:r>
      <w:r w:rsidRPr="00B67C76">
        <w:rPr>
          <w:sz w:val="24"/>
          <w:szCs w:val="24"/>
        </w:rPr>
        <w:t xml:space="preserve">. </w:t>
      </w:r>
      <w:r w:rsidRPr="00B67C76">
        <w:rPr>
          <w:i/>
          <w:iCs/>
          <w:sz w:val="24"/>
          <w:szCs w:val="24"/>
        </w:rPr>
        <w:t>O</w:t>
      </w:r>
      <w:r w:rsidR="0070009A" w:rsidRPr="00B67C76">
        <w:rPr>
          <w:i/>
          <w:iCs/>
          <w:sz w:val="24"/>
          <w:szCs w:val="24"/>
        </w:rPr>
        <w:t>phthalmic Surg Lasers Imaging Retina</w:t>
      </w:r>
      <w:r w:rsidRPr="00B67C76">
        <w:rPr>
          <w:i/>
          <w:iCs/>
          <w:sz w:val="24"/>
          <w:szCs w:val="24"/>
        </w:rPr>
        <w:t>.</w:t>
      </w:r>
      <w:r w:rsidR="0070009A" w:rsidRPr="00B67C76">
        <w:rPr>
          <w:i/>
          <w:iCs/>
          <w:sz w:val="24"/>
          <w:szCs w:val="24"/>
        </w:rPr>
        <w:t xml:space="preserve"> </w:t>
      </w:r>
      <w:r w:rsidR="0070009A" w:rsidRPr="00B67C76">
        <w:rPr>
          <w:sz w:val="24"/>
          <w:szCs w:val="24"/>
        </w:rPr>
        <w:t>2020;51(8):444-4447. PubMed PMID: 32818276.</w:t>
      </w:r>
      <w:r w:rsidRPr="00B67C76">
        <w:rPr>
          <w:sz w:val="24"/>
          <w:szCs w:val="24"/>
        </w:rPr>
        <w:t xml:space="preserve"> </w:t>
      </w:r>
    </w:p>
    <w:bookmarkEnd w:id="11"/>
    <w:p w14:paraId="345E14E5" w14:textId="613A58EF"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Lynch AM, Mandava N, </w:t>
      </w:r>
      <w:r w:rsidRPr="00B67C76">
        <w:rPr>
          <w:b/>
          <w:sz w:val="24"/>
          <w:szCs w:val="24"/>
        </w:rPr>
        <w:t>Patnaik JL</w:t>
      </w:r>
      <w:r w:rsidRPr="00B67C76">
        <w:rPr>
          <w:sz w:val="24"/>
          <w:szCs w:val="24"/>
        </w:rPr>
        <w:t xml:space="preserve">, Frazer-Abel AA, Wagner BD, Palestine AG, Mathias MT, Siringo FS, Cathcart JN, Holers VM. Systemic activation of the complement system in patients with advanced Age-related Macular Degeneration. </w:t>
      </w:r>
      <w:proofErr w:type="spellStart"/>
      <w:r w:rsidRPr="00B67C76">
        <w:rPr>
          <w:i/>
          <w:iCs/>
          <w:sz w:val="24"/>
          <w:szCs w:val="24"/>
        </w:rPr>
        <w:t>Eur</w:t>
      </w:r>
      <w:proofErr w:type="spellEnd"/>
      <w:r w:rsidRPr="00B67C76">
        <w:rPr>
          <w:i/>
          <w:iCs/>
          <w:sz w:val="24"/>
          <w:szCs w:val="24"/>
        </w:rPr>
        <w:t xml:space="preserve"> J </w:t>
      </w:r>
      <w:proofErr w:type="spellStart"/>
      <w:r w:rsidRPr="00B67C76">
        <w:rPr>
          <w:i/>
          <w:iCs/>
          <w:sz w:val="24"/>
          <w:szCs w:val="24"/>
        </w:rPr>
        <w:t>Ophthalmol</w:t>
      </w:r>
      <w:proofErr w:type="spellEnd"/>
      <w:r w:rsidRPr="00B67C76">
        <w:rPr>
          <w:i/>
          <w:iCs/>
          <w:sz w:val="24"/>
          <w:szCs w:val="24"/>
        </w:rPr>
        <w:t>. 20</w:t>
      </w:r>
      <w:r w:rsidR="007773EC" w:rsidRPr="00B67C76">
        <w:rPr>
          <w:i/>
          <w:iCs/>
          <w:sz w:val="24"/>
          <w:szCs w:val="24"/>
        </w:rPr>
        <w:t>20</w:t>
      </w:r>
      <w:r w:rsidR="007773EC" w:rsidRPr="00B67C76">
        <w:rPr>
          <w:sz w:val="24"/>
          <w:szCs w:val="24"/>
        </w:rPr>
        <w:t>;30(5):1061-1068.</w:t>
      </w:r>
      <w:r w:rsidRPr="00B67C76">
        <w:rPr>
          <w:sz w:val="24"/>
          <w:szCs w:val="24"/>
        </w:rPr>
        <w:t xml:space="preserve"> PubMed PMID: 31203676.</w:t>
      </w:r>
    </w:p>
    <w:p w14:paraId="4FDE3660" w14:textId="7727CF4E"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Mandava N</w:t>
      </w:r>
      <w:r w:rsidR="007773EC" w:rsidRPr="00B67C76">
        <w:rPr>
          <w:sz w:val="24"/>
          <w:szCs w:val="24"/>
        </w:rPr>
        <w:t>,</w:t>
      </w:r>
      <w:r w:rsidRPr="00B67C76">
        <w:rPr>
          <w:sz w:val="24"/>
          <w:szCs w:val="24"/>
        </w:rPr>
        <w:t xml:space="preserve"> Tirado</w:t>
      </w:r>
      <w:r w:rsidR="007773EC" w:rsidRPr="00B67C76">
        <w:rPr>
          <w:sz w:val="24"/>
          <w:szCs w:val="24"/>
        </w:rPr>
        <w:t>-Gonzalez</w:t>
      </w:r>
      <w:r w:rsidRPr="00B67C76">
        <w:rPr>
          <w:sz w:val="24"/>
          <w:szCs w:val="24"/>
        </w:rPr>
        <w:t xml:space="preserve"> V, Geiger MD, </w:t>
      </w:r>
      <w:r w:rsidRPr="00B67C76">
        <w:rPr>
          <w:b/>
          <w:sz w:val="24"/>
          <w:szCs w:val="24"/>
        </w:rPr>
        <w:t>Patnaik JL</w:t>
      </w:r>
      <w:r w:rsidRPr="00B67C76">
        <w:rPr>
          <w:sz w:val="24"/>
          <w:szCs w:val="24"/>
        </w:rPr>
        <w:t xml:space="preserve">, Frazer-Abel A, Lynch AM, Mandava N, Palestine AG, Holers </w:t>
      </w:r>
      <w:r w:rsidR="007773EC" w:rsidRPr="00B67C76">
        <w:rPr>
          <w:sz w:val="24"/>
          <w:szCs w:val="24"/>
        </w:rPr>
        <w:t>V</w:t>
      </w:r>
      <w:r w:rsidRPr="00B67C76">
        <w:rPr>
          <w:sz w:val="24"/>
          <w:szCs w:val="24"/>
        </w:rPr>
        <w:t>M, Wagner BD, Sanchez-Santos I, Meizner D, Quiroz</w:t>
      </w:r>
      <w:r w:rsidR="007773EC" w:rsidRPr="00B67C76">
        <w:rPr>
          <w:sz w:val="24"/>
          <w:szCs w:val="24"/>
        </w:rPr>
        <w:t>-Mercado</w:t>
      </w:r>
      <w:r w:rsidRPr="00B67C76">
        <w:rPr>
          <w:sz w:val="24"/>
          <w:szCs w:val="24"/>
        </w:rPr>
        <w:t xml:space="preserve"> H, Smith JM. </w:t>
      </w:r>
      <w:r w:rsidR="007773EC" w:rsidRPr="00B67C76">
        <w:rPr>
          <w:sz w:val="24"/>
          <w:szCs w:val="24"/>
        </w:rPr>
        <w:t>C</w:t>
      </w:r>
      <w:r w:rsidRPr="00B67C76">
        <w:rPr>
          <w:sz w:val="24"/>
          <w:szCs w:val="24"/>
        </w:rPr>
        <w:t xml:space="preserve">omplement </w:t>
      </w:r>
      <w:r w:rsidR="007773EC" w:rsidRPr="00B67C76">
        <w:rPr>
          <w:sz w:val="24"/>
          <w:szCs w:val="24"/>
        </w:rPr>
        <w:t>activation in the vitreous of patients with</w:t>
      </w:r>
      <w:r w:rsidRPr="00B67C76">
        <w:rPr>
          <w:sz w:val="24"/>
          <w:szCs w:val="24"/>
        </w:rPr>
        <w:t xml:space="preserve"> </w:t>
      </w:r>
      <w:r w:rsidRPr="00B67C76">
        <w:rPr>
          <w:sz w:val="24"/>
          <w:szCs w:val="24"/>
        </w:rPr>
        <w:lastRenderedPageBreak/>
        <w:t xml:space="preserve">proliferative diabetic retinopathy. </w:t>
      </w:r>
      <w:r w:rsidRPr="00B67C76">
        <w:rPr>
          <w:i/>
          <w:iCs/>
          <w:sz w:val="24"/>
          <w:szCs w:val="24"/>
        </w:rPr>
        <w:t>I</w:t>
      </w:r>
      <w:r w:rsidR="007773EC" w:rsidRPr="00B67C76">
        <w:rPr>
          <w:i/>
          <w:iCs/>
          <w:sz w:val="24"/>
          <w:szCs w:val="24"/>
        </w:rPr>
        <w:t xml:space="preserve">nvest </w:t>
      </w:r>
      <w:r w:rsidRPr="00B67C76">
        <w:rPr>
          <w:i/>
          <w:iCs/>
          <w:sz w:val="24"/>
          <w:szCs w:val="24"/>
        </w:rPr>
        <w:t>O</w:t>
      </w:r>
      <w:r w:rsidR="007773EC" w:rsidRPr="00B67C76">
        <w:rPr>
          <w:i/>
          <w:iCs/>
          <w:sz w:val="24"/>
          <w:szCs w:val="24"/>
        </w:rPr>
        <w:t>phthalmol Vis Sci</w:t>
      </w:r>
      <w:r w:rsidRPr="00B67C76">
        <w:rPr>
          <w:i/>
          <w:iCs/>
          <w:sz w:val="24"/>
          <w:szCs w:val="24"/>
        </w:rPr>
        <w:t>.</w:t>
      </w:r>
      <w:r w:rsidR="007773EC" w:rsidRPr="00B67C76">
        <w:rPr>
          <w:i/>
          <w:iCs/>
          <w:sz w:val="24"/>
          <w:szCs w:val="24"/>
        </w:rPr>
        <w:t xml:space="preserve"> </w:t>
      </w:r>
      <w:r w:rsidR="007773EC" w:rsidRPr="00B67C76">
        <w:rPr>
          <w:sz w:val="24"/>
          <w:szCs w:val="24"/>
        </w:rPr>
        <w:t>2020;61(11):39. PubMed PMID: 32965482.</w:t>
      </w:r>
    </w:p>
    <w:p w14:paraId="753A1255" w14:textId="3E7F8388" w:rsidR="00B94A1A" w:rsidRPr="00B67C76" w:rsidRDefault="00641C74"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Lynch AM, Wagner BD, Palestine AG, Janjic N, </w:t>
      </w:r>
      <w:r w:rsidRPr="00B67C76">
        <w:rPr>
          <w:b/>
          <w:bCs/>
          <w:sz w:val="24"/>
          <w:szCs w:val="24"/>
        </w:rPr>
        <w:t>Patnaik JL</w:t>
      </w:r>
      <w:r w:rsidRPr="00B67C76">
        <w:rPr>
          <w:sz w:val="24"/>
          <w:szCs w:val="24"/>
        </w:rPr>
        <w:t xml:space="preserve">, Mathias MT, Siringo FS, Mandava N. Plasma biomarkers of reticular pseudodrusen and the risk of progression to advanced age-related macular degeneration. </w:t>
      </w:r>
      <w:r w:rsidRPr="00B67C76">
        <w:rPr>
          <w:i/>
          <w:iCs/>
          <w:sz w:val="24"/>
          <w:szCs w:val="24"/>
        </w:rPr>
        <w:t>Transl Vis Sci Technol.</w:t>
      </w:r>
      <w:r w:rsidRPr="00B67C76">
        <w:rPr>
          <w:sz w:val="24"/>
          <w:szCs w:val="24"/>
        </w:rPr>
        <w:t xml:space="preserve"> 2020 Sep;9(10):12.</w:t>
      </w:r>
      <w:r w:rsidR="007773EC" w:rsidRPr="00B67C76">
        <w:rPr>
          <w:sz w:val="24"/>
          <w:szCs w:val="24"/>
        </w:rPr>
        <w:t xml:space="preserve"> PubMed PMID: 32974084.</w:t>
      </w:r>
    </w:p>
    <w:p w14:paraId="0681C861" w14:textId="048783C9" w:rsidR="002E5A12" w:rsidRPr="00B67C76" w:rsidRDefault="002E5A12"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Sieck EG, Zukin L, </w:t>
      </w:r>
      <w:r w:rsidRPr="00B67C76">
        <w:rPr>
          <w:b/>
          <w:sz w:val="24"/>
          <w:szCs w:val="24"/>
        </w:rPr>
        <w:t>Patnaik JL</w:t>
      </w:r>
      <w:r w:rsidRPr="00B67C76">
        <w:rPr>
          <w:sz w:val="24"/>
          <w:szCs w:val="24"/>
        </w:rPr>
        <w:t xml:space="preserve">, Lynch AM, Kelly P, Singh JK. Cost comparison of different treatment approaches to dacryocystitis and dacrocystocele. </w:t>
      </w:r>
      <w:r w:rsidRPr="00B67C76">
        <w:rPr>
          <w:i/>
          <w:iCs/>
          <w:sz w:val="24"/>
          <w:szCs w:val="24"/>
        </w:rPr>
        <w:t>Ther Adv</w:t>
      </w:r>
      <w:r w:rsidR="007773EC" w:rsidRPr="00B67C76">
        <w:rPr>
          <w:i/>
          <w:iCs/>
          <w:sz w:val="24"/>
          <w:szCs w:val="24"/>
        </w:rPr>
        <w:t xml:space="preserve"> </w:t>
      </w:r>
      <w:r w:rsidRPr="00B67C76">
        <w:rPr>
          <w:i/>
          <w:iCs/>
          <w:sz w:val="24"/>
          <w:szCs w:val="24"/>
        </w:rPr>
        <w:t>Ophthalmol</w:t>
      </w:r>
      <w:r w:rsidRPr="00B67C76">
        <w:rPr>
          <w:sz w:val="24"/>
          <w:szCs w:val="24"/>
        </w:rPr>
        <w:t>.</w:t>
      </w:r>
      <w:r w:rsidR="007773EC" w:rsidRPr="00B67C76">
        <w:rPr>
          <w:sz w:val="24"/>
          <w:szCs w:val="24"/>
        </w:rPr>
        <w:t xml:space="preserve"> 2020;12. PubMed PMID: 3310355.</w:t>
      </w:r>
    </w:p>
    <w:p w14:paraId="08194DA8" w14:textId="35E0C8FB"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Weldy E</w:t>
      </w:r>
      <w:r w:rsidR="007773EC" w:rsidRPr="00B67C76">
        <w:rPr>
          <w:sz w:val="24"/>
          <w:szCs w:val="24"/>
        </w:rPr>
        <w:t>W</w:t>
      </w:r>
      <w:r w:rsidRPr="00B67C76">
        <w:rPr>
          <w:sz w:val="24"/>
          <w:szCs w:val="24"/>
        </w:rPr>
        <w:t>, Stanley J, Koduri V</w:t>
      </w:r>
      <w:r w:rsidR="007773EC" w:rsidRPr="00B67C76">
        <w:rPr>
          <w:sz w:val="24"/>
          <w:szCs w:val="24"/>
        </w:rPr>
        <w:t>A</w:t>
      </w:r>
      <w:r w:rsidRPr="00B67C76">
        <w:rPr>
          <w:sz w:val="24"/>
          <w:szCs w:val="24"/>
        </w:rPr>
        <w:t>, McCourt E</w:t>
      </w:r>
      <w:r w:rsidR="007773EC" w:rsidRPr="00B67C76">
        <w:rPr>
          <w:sz w:val="24"/>
          <w:szCs w:val="24"/>
        </w:rPr>
        <w:t>A</w:t>
      </w:r>
      <w:r w:rsidRPr="00B67C76">
        <w:rPr>
          <w:sz w:val="24"/>
          <w:szCs w:val="24"/>
        </w:rPr>
        <w:t xml:space="preserve">, </w:t>
      </w:r>
      <w:r w:rsidRPr="00B67C76">
        <w:rPr>
          <w:b/>
          <w:sz w:val="24"/>
          <w:szCs w:val="24"/>
        </w:rPr>
        <w:t>Patnaik JL</w:t>
      </w:r>
      <w:r w:rsidRPr="00B67C76">
        <w:rPr>
          <w:sz w:val="24"/>
          <w:szCs w:val="24"/>
        </w:rPr>
        <w:t>, Kahook M</w:t>
      </w:r>
      <w:r w:rsidR="007773EC" w:rsidRPr="00B67C76">
        <w:rPr>
          <w:sz w:val="24"/>
          <w:szCs w:val="24"/>
        </w:rPr>
        <w:t>Y</w:t>
      </w:r>
      <w:r w:rsidRPr="00B67C76">
        <w:rPr>
          <w:sz w:val="24"/>
          <w:szCs w:val="24"/>
        </w:rPr>
        <w:t>, Seibold L</w:t>
      </w:r>
      <w:r w:rsidR="007773EC" w:rsidRPr="00B67C76">
        <w:rPr>
          <w:sz w:val="24"/>
          <w:szCs w:val="24"/>
        </w:rPr>
        <w:t>K</w:t>
      </w:r>
      <w:r w:rsidRPr="00B67C76">
        <w:rPr>
          <w:sz w:val="24"/>
          <w:szCs w:val="24"/>
        </w:rPr>
        <w:t xml:space="preserve">. Perceptions of marijuana use for glaucoma from patients, cannabis retailers, and glaucoma specialists. </w:t>
      </w:r>
      <w:r w:rsidRPr="00B67C76">
        <w:rPr>
          <w:i/>
          <w:iCs/>
          <w:sz w:val="24"/>
          <w:szCs w:val="24"/>
        </w:rPr>
        <w:t>Ophthalmol Glaucoma.</w:t>
      </w:r>
      <w:r w:rsidR="007773EC" w:rsidRPr="00B67C76">
        <w:rPr>
          <w:i/>
          <w:iCs/>
          <w:sz w:val="24"/>
          <w:szCs w:val="24"/>
        </w:rPr>
        <w:t xml:space="preserve"> </w:t>
      </w:r>
      <w:r w:rsidR="007773EC" w:rsidRPr="00B67C76">
        <w:rPr>
          <w:sz w:val="24"/>
          <w:szCs w:val="24"/>
        </w:rPr>
        <w:t>2020;3(6):453-459. PubMed PMID:32782211.</w:t>
      </w:r>
    </w:p>
    <w:p w14:paraId="2AF8DD71" w14:textId="122155B0" w:rsidR="00E6404C" w:rsidRPr="00B67C76" w:rsidRDefault="00E6404C"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Lynch AM, Palestine AG, Wagner BD, </w:t>
      </w:r>
      <w:r w:rsidRPr="00B67C76">
        <w:rPr>
          <w:b/>
          <w:bCs/>
          <w:sz w:val="24"/>
          <w:szCs w:val="24"/>
        </w:rPr>
        <w:t>Patnaik JL</w:t>
      </w:r>
      <w:r w:rsidRPr="00B67C76">
        <w:rPr>
          <w:sz w:val="24"/>
          <w:szCs w:val="24"/>
        </w:rPr>
        <w:t>, Frazier-Abel AA, Mathias MT, Siringo FS, Holers VM, Mandava N.</w:t>
      </w:r>
      <w:r w:rsidRPr="00B67C76">
        <w:rPr>
          <w:color w:val="000000"/>
          <w:sz w:val="24"/>
          <w:szCs w:val="24"/>
        </w:rPr>
        <w:t xml:space="preserve"> Response to letter entitled </w:t>
      </w:r>
      <w:r w:rsidRPr="00B67C76">
        <w:rPr>
          <w:i/>
          <w:color w:val="000000"/>
          <w:sz w:val="24"/>
          <w:szCs w:val="24"/>
        </w:rPr>
        <w:t>The Controversial Role of Inhibitory Complement Factors in Age-Related Macular Degeneration</w:t>
      </w:r>
      <w:r w:rsidRPr="00B67C76">
        <w:rPr>
          <w:color w:val="000000"/>
          <w:sz w:val="24"/>
          <w:szCs w:val="24"/>
        </w:rPr>
        <w:t xml:space="preserve">. </w:t>
      </w:r>
      <w:r w:rsidRPr="00B67C76">
        <w:rPr>
          <w:i/>
          <w:iCs/>
          <w:color w:val="000000"/>
          <w:sz w:val="24"/>
          <w:szCs w:val="24"/>
        </w:rPr>
        <w:t>BMJO.</w:t>
      </w:r>
    </w:p>
    <w:p w14:paraId="0A7D1C1F" w14:textId="255128D4"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bookmarkStart w:id="12" w:name="_Hlk85619073"/>
      <w:r w:rsidRPr="00B67C76">
        <w:rPr>
          <w:sz w:val="24"/>
          <w:szCs w:val="24"/>
        </w:rPr>
        <w:t xml:space="preserve">Puente MA, </w:t>
      </w:r>
      <w:r w:rsidRPr="00B67C76">
        <w:rPr>
          <w:b/>
          <w:bCs/>
          <w:sz w:val="24"/>
          <w:szCs w:val="24"/>
        </w:rPr>
        <w:t xml:space="preserve">Patnaik JL, </w:t>
      </w:r>
      <w:r w:rsidRPr="00B67C76">
        <w:rPr>
          <w:sz w:val="24"/>
          <w:szCs w:val="24"/>
        </w:rPr>
        <w:t xml:space="preserve">Lynch AM, Synder BM, Caplan CM, Pham B, Neves da Silva H, Chen C, Taravella MJ, Palestine AG. Association of federal regulations in the United States and Canada with potential corneal donation by men who have sex with men. </w:t>
      </w:r>
      <w:r w:rsidRPr="00B67C76">
        <w:rPr>
          <w:i/>
          <w:iCs/>
          <w:sz w:val="24"/>
          <w:szCs w:val="24"/>
        </w:rPr>
        <w:t>JAMA Ophthalmol.</w:t>
      </w:r>
      <w:r w:rsidR="00502200" w:rsidRPr="00B67C76">
        <w:rPr>
          <w:i/>
          <w:iCs/>
          <w:sz w:val="24"/>
          <w:szCs w:val="24"/>
        </w:rPr>
        <w:t xml:space="preserve"> </w:t>
      </w:r>
      <w:r w:rsidR="00502200" w:rsidRPr="00B67C76">
        <w:rPr>
          <w:sz w:val="24"/>
          <w:szCs w:val="24"/>
        </w:rPr>
        <w:t>2020;138(11):1143-1149. PubMed PMID: 32970105.</w:t>
      </w:r>
      <w:r w:rsidR="00A64457">
        <w:rPr>
          <w:sz w:val="24"/>
          <w:szCs w:val="24"/>
        </w:rPr>
        <w:t xml:space="preserve"> </w:t>
      </w:r>
      <w:hyperlink r:id="rId13" w:history="1">
        <w:r w:rsidR="00A64457">
          <w:rPr>
            <w:rStyle w:val="Hyperlink"/>
            <w:sz w:val="24"/>
            <w:szCs w:val="24"/>
          </w:rPr>
          <w:t>Article Link</w:t>
        </w:r>
      </w:hyperlink>
    </w:p>
    <w:p w14:paraId="605C604E" w14:textId="110988AB" w:rsidR="00935212" w:rsidRPr="00B67C76" w:rsidRDefault="00935212"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Christopher KL, </w:t>
      </w:r>
      <w:r w:rsidRPr="00B67C76">
        <w:rPr>
          <w:b/>
          <w:bCs/>
          <w:sz w:val="24"/>
          <w:szCs w:val="24"/>
        </w:rPr>
        <w:t>Patnaik JL</w:t>
      </w:r>
      <w:r w:rsidRPr="00B67C76">
        <w:rPr>
          <w:sz w:val="24"/>
          <w:szCs w:val="24"/>
        </w:rPr>
        <w:t xml:space="preserve">, Miller DC, Lynch AM, Taravella MJ, Davidson R. Accuracy of intraoperative aberrometry, Barrett True K with and without posterior cornea measurements, Shammas-PL, and Haigis-L formulas after myopic refractive surgery. </w:t>
      </w:r>
      <w:r w:rsidRPr="00B67C76">
        <w:rPr>
          <w:i/>
          <w:iCs/>
          <w:sz w:val="24"/>
          <w:szCs w:val="24"/>
        </w:rPr>
        <w:t xml:space="preserve">J Refract Surgery. </w:t>
      </w:r>
      <w:r w:rsidRPr="00B67C76">
        <w:rPr>
          <w:sz w:val="24"/>
          <w:szCs w:val="24"/>
        </w:rPr>
        <w:t>2021;37(1):60-68. PubMed PMID: 33432996.</w:t>
      </w:r>
    </w:p>
    <w:p w14:paraId="1939B953" w14:textId="77777777" w:rsidR="00935212" w:rsidRPr="00B67C76" w:rsidRDefault="00935212" w:rsidP="00C5094E">
      <w:pPr>
        <w:pStyle w:val="ListParagraph"/>
        <w:numPr>
          <w:ilvl w:val="0"/>
          <w:numId w:val="7"/>
        </w:numPr>
        <w:spacing w:before="100" w:beforeAutospacing="1" w:after="100" w:afterAutospacing="1"/>
        <w:ind w:hanging="540"/>
        <w:contextualSpacing w:val="0"/>
        <w:rPr>
          <w:sz w:val="24"/>
          <w:szCs w:val="24"/>
          <w:u w:val="single"/>
        </w:rPr>
      </w:pPr>
      <w:r w:rsidRPr="00B67C76">
        <w:rPr>
          <w:sz w:val="24"/>
          <w:szCs w:val="24"/>
        </w:rPr>
        <w:t xml:space="preserve">Miller DC, Christopher KL, </w:t>
      </w:r>
      <w:r w:rsidRPr="00B67C76">
        <w:rPr>
          <w:b/>
          <w:bCs/>
          <w:sz w:val="24"/>
          <w:szCs w:val="24"/>
        </w:rPr>
        <w:t>Patnaik JL</w:t>
      </w:r>
      <w:r w:rsidRPr="00B67C76">
        <w:rPr>
          <w:sz w:val="24"/>
          <w:szCs w:val="24"/>
        </w:rPr>
        <w:t xml:space="preserve">, Lynch AM, Seibold LK, Mandava N, Taravella MJ. Posterior capsule rupture during cataract surgery in eyes receiving intravitreal anti-VEGF injections. </w:t>
      </w:r>
      <w:r w:rsidRPr="00B67C76">
        <w:rPr>
          <w:i/>
          <w:iCs/>
          <w:sz w:val="24"/>
          <w:szCs w:val="24"/>
        </w:rPr>
        <w:t xml:space="preserve">Curr Eye Res. </w:t>
      </w:r>
      <w:r w:rsidRPr="00B67C76">
        <w:rPr>
          <w:sz w:val="24"/>
          <w:szCs w:val="24"/>
        </w:rPr>
        <w:t>2021;46(2):179-184. PubMed PMID: 32657614.</w:t>
      </w:r>
    </w:p>
    <w:bookmarkEnd w:id="12"/>
    <w:p w14:paraId="66ACD169" w14:textId="13713784" w:rsidR="00B94A1A" w:rsidRPr="00B67C76" w:rsidRDefault="00B94A1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Ifantides C, </w:t>
      </w:r>
      <w:r w:rsidR="00502200" w:rsidRPr="00B67C76">
        <w:rPr>
          <w:sz w:val="24"/>
          <w:szCs w:val="24"/>
        </w:rPr>
        <w:t xml:space="preserve">Christopher KL, </w:t>
      </w:r>
      <w:r w:rsidRPr="00B67C76">
        <w:rPr>
          <w:sz w:val="24"/>
          <w:szCs w:val="24"/>
        </w:rPr>
        <w:t xml:space="preserve">Deitz GA, </w:t>
      </w:r>
      <w:r w:rsidR="00502200" w:rsidRPr="00B67C76">
        <w:rPr>
          <w:sz w:val="24"/>
          <w:szCs w:val="24"/>
        </w:rPr>
        <w:t xml:space="preserve">Smith JM, </w:t>
      </w:r>
      <w:r w:rsidRPr="00B67C76">
        <w:rPr>
          <w:b/>
          <w:bCs/>
          <w:sz w:val="24"/>
          <w:szCs w:val="24"/>
        </w:rPr>
        <w:t>Patnaik JL</w:t>
      </w:r>
      <w:r w:rsidRPr="00B67C76">
        <w:rPr>
          <w:sz w:val="24"/>
          <w:szCs w:val="24"/>
        </w:rPr>
        <w:t xml:space="preserve">, </w:t>
      </w:r>
      <w:r w:rsidR="00502200" w:rsidRPr="00B67C76">
        <w:rPr>
          <w:sz w:val="24"/>
          <w:szCs w:val="24"/>
        </w:rPr>
        <w:t xml:space="preserve">SooHoo JR, </w:t>
      </w:r>
      <w:r w:rsidRPr="00B67C76">
        <w:rPr>
          <w:sz w:val="24"/>
          <w:szCs w:val="24"/>
        </w:rPr>
        <w:t>Subramanian PS. Ophthalmic injuries by less-lethal kinetic weapons during the United States</w:t>
      </w:r>
      <w:r w:rsidR="008308F9" w:rsidRPr="00B67C76">
        <w:rPr>
          <w:sz w:val="24"/>
          <w:szCs w:val="24"/>
        </w:rPr>
        <w:t xml:space="preserve"> George Floyd Protests in</w:t>
      </w:r>
      <w:r w:rsidRPr="00B67C76">
        <w:rPr>
          <w:sz w:val="24"/>
          <w:szCs w:val="24"/>
        </w:rPr>
        <w:t xml:space="preserve"> Spring 2020. </w:t>
      </w:r>
      <w:r w:rsidRPr="00B67C76">
        <w:rPr>
          <w:i/>
          <w:iCs/>
          <w:sz w:val="24"/>
          <w:szCs w:val="24"/>
        </w:rPr>
        <w:t>JAMA Ophthalmol.</w:t>
      </w:r>
      <w:r w:rsidR="008308F9" w:rsidRPr="00B67C76">
        <w:rPr>
          <w:i/>
          <w:iCs/>
          <w:sz w:val="24"/>
          <w:szCs w:val="24"/>
        </w:rPr>
        <w:t xml:space="preserve"> </w:t>
      </w:r>
      <w:r w:rsidR="008308F9" w:rsidRPr="00B67C76">
        <w:rPr>
          <w:sz w:val="24"/>
          <w:szCs w:val="24"/>
        </w:rPr>
        <w:t>2021;139(2):242-244. PubMed PMID: 33270094.</w:t>
      </w:r>
    </w:p>
    <w:p w14:paraId="4B1FF208" w14:textId="028C9D33" w:rsidR="008308F9" w:rsidRPr="00B67C76" w:rsidRDefault="008308F9" w:rsidP="00C5094E">
      <w:pPr>
        <w:pStyle w:val="ListParagraph"/>
        <w:numPr>
          <w:ilvl w:val="0"/>
          <w:numId w:val="7"/>
        </w:numPr>
        <w:spacing w:before="100" w:beforeAutospacing="1" w:after="100" w:afterAutospacing="1"/>
        <w:ind w:hanging="540"/>
        <w:contextualSpacing w:val="0"/>
        <w:rPr>
          <w:sz w:val="24"/>
          <w:szCs w:val="24"/>
        </w:rPr>
      </w:pPr>
      <w:bookmarkStart w:id="13" w:name="_Hlk85619358"/>
      <w:r w:rsidRPr="00B67C76">
        <w:rPr>
          <w:sz w:val="24"/>
          <w:szCs w:val="24"/>
        </w:rPr>
        <w:t xml:space="preserve">Koduri VA, Reddy AK, </w:t>
      </w:r>
      <w:r w:rsidRPr="00B67C76">
        <w:rPr>
          <w:b/>
          <w:bCs/>
          <w:sz w:val="24"/>
          <w:szCs w:val="24"/>
        </w:rPr>
        <w:t>Patnaik JL</w:t>
      </w:r>
      <w:r w:rsidRPr="00B67C76">
        <w:rPr>
          <w:sz w:val="24"/>
          <w:szCs w:val="24"/>
        </w:rPr>
        <w:t xml:space="preserve">, Palestine AG, Lynch AM, Pantcheva MB. Endoscopic cyclophotocoagulation combined with phacoemulsification increases risk of persistent anterior uveitis compared to phacoemulsification surgery alone. </w:t>
      </w:r>
      <w:r w:rsidRPr="00B67C76">
        <w:rPr>
          <w:i/>
          <w:sz w:val="24"/>
          <w:szCs w:val="24"/>
        </w:rPr>
        <w:t xml:space="preserve">Clin Ophthalmol. </w:t>
      </w:r>
      <w:r w:rsidRPr="00B67C76">
        <w:rPr>
          <w:iCs/>
          <w:sz w:val="24"/>
          <w:szCs w:val="24"/>
        </w:rPr>
        <w:t>2021;15:437-443. PubMed PMID: 33574652.</w:t>
      </w:r>
    </w:p>
    <w:p w14:paraId="7A26D509" w14:textId="55186CA4" w:rsidR="00C425C4" w:rsidRPr="00B67C76" w:rsidRDefault="00C425C4" w:rsidP="00C5094E">
      <w:pPr>
        <w:pStyle w:val="ListParagraph"/>
        <w:numPr>
          <w:ilvl w:val="0"/>
          <w:numId w:val="7"/>
        </w:numPr>
        <w:spacing w:before="100" w:beforeAutospacing="1" w:after="100" w:afterAutospacing="1"/>
        <w:ind w:left="734" w:hanging="547"/>
        <w:contextualSpacing w:val="0"/>
        <w:rPr>
          <w:sz w:val="24"/>
          <w:szCs w:val="24"/>
        </w:rPr>
      </w:pPr>
      <w:r w:rsidRPr="00B67C76">
        <w:rPr>
          <w:sz w:val="24"/>
          <w:szCs w:val="24"/>
        </w:rPr>
        <w:t xml:space="preserve">Christopher KL, </w:t>
      </w:r>
      <w:r w:rsidRPr="00B67C76">
        <w:rPr>
          <w:b/>
          <w:bCs/>
          <w:sz w:val="24"/>
          <w:szCs w:val="24"/>
        </w:rPr>
        <w:t>Patnaik JL</w:t>
      </w:r>
      <w:r w:rsidRPr="00B67C76">
        <w:rPr>
          <w:sz w:val="24"/>
          <w:szCs w:val="24"/>
        </w:rPr>
        <w:t>, Ifantides C, Miller DC, Lynch AM, Davidson R</w:t>
      </w:r>
      <w:r w:rsidR="0083161F" w:rsidRPr="00B67C76">
        <w:rPr>
          <w:sz w:val="24"/>
          <w:szCs w:val="24"/>
        </w:rPr>
        <w:t>S</w:t>
      </w:r>
      <w:r w:rsidRPr="00B67C76">
        <w:rPr>
          <w:sz w:val="24"/>
          <w:szCs w:val="24"/>
        </w:rPr>
        <w:t>, Taravella M</w:t>
      </w:r>
      <w:r w:rsidR="0083161F" w:rsidRPr="00B67C76">
        <w:rPr>
          <w:sz w:val="24"/>
          <w:szCs w:val="24"/>
        </w:rPr>
        <w:t>J</w:t>
      </w:r>
      <w:r w:rsidRPr="00B67C76">
        <w:rPr>
          <w:sz w:val="24"/>
          <w:szCs w:val="24"/>
        </w:rPr>
        <w:t xml:space="preserve">, Wagner BD. Time </w:t>
      </w:r>
      <w:r w:rsidR="0083161F" w:rsidRPr="00B67C76">
        <w:rPr>
          <w:sz w:val="24"/>
          <w:szCs w:val="24"/>
        </w:rPr>
        <w:t>utilization</w:t>
      </w:r>
      <w:r w:rsidRPr="00B67C76">
        <w:rPr>
          <w:sz w:val="24"/>
          <w:szCs w:val="24"/>
        </w:rPr>
        <w:t xml:space="preserve"> and refractive prediction</w:t>
      </w:r>
      <w:r w:rsidR="0083161F" w:rsidRPr="00B67C76">
        <w:rPr>
          <w:sz w:val="24"/>
          <w:szCs w:val="24"/>
        </w:rPr>
        <w:t xml:space="preserve"> enhancement associated with int</w:t>
      </w:r>
      <w:r w:rsidRPr="00B67C76">
        <w:rPr>
          <w:sz w:val="24"/>
          <w:szCs w:val="24"/>
        </w:rPr>
        <w:t xml:space="preserve">raoperative </w:t>
      </w:r>
      <w:r w:rsidR="0083161F" w:rsidRPr="00B67C76">
        <w:rPr>
          <w:sz w:val="24"/>
          <w:szCs w:val="24"/>
        </w:rPr>
        <w:t>aberrometry use during</w:t>
      </w:r>
      <w:r w:rsidRPr="00B67C76">
        <w:rPr>
          <w:sz w:val="24"/>
          <w:szCs w:val="24"/>
        </w:rPr>
        <w:t xml:space="preserve"> cataract surgery. </w:t>
      </w:r>
      <w:r w:rsidRPr="00B67C76">
        <w:rPr>
          <w:i/>
          <w:iCs/>
          <w:sz w:val="24"/>
          <w:szCs w:val="24"/>
        </w:rPr>
        <w:t>Clin Ophthalmol.</w:t>
      </w:r>
      <w:r w:rsidR="0083161F" w:rsidRPr="00B67C76">
        <w:rPr>
          <w:sz w:val="24"/>
          <w:szCs w:val="24"/>
        </w:rPr>
        <w:t>2021;15:531-539. PubMed PMID: 33603331.</w:t>
      </w:r>
    </w:p>
    <w:p w14:paraId="44353B9E" w14:textId="29A977CA" w:rsidR="0083161F" w:rsidRPr="00B67C76" w:rsidRDefault="0083161F" w:rsidP="00C5094E">
      <w:pPr>
        <w:pStyle w:val="ListParagraph"/>
        <w:numPr>
          <w:ilvl w:val="0"/>
          <w:numId w:val="7"/>
        </w:numPr>
        <w:spacing w:before="100" w:beforeAutospacing="1" w:after="100" w:afterAutospacing="1"/>
        <w:ind w:left="734" w:hanging="547"/>
        <w:contextualSpacing w:val="0"/>
        <w:rPr>
          <w:sz w:val="24"/>
          <w:szCs w:val="24"/>
        </w:rPr>
      </w:pPr>
      <w:bookmarkStart w:id="14" w:name="_Hlk85619477"/>
      <w:r w:rsidRPr="00B67C76">
        <w:rPr>
          <w:sz w:val="24"/>
          <w:szCs w:val="24"/>
        </w:rPr>
        <w:lastRenderedPageBreak/>
        <w:t xml:space="preserve">Williams ER, </w:t>
      </w:r>
      <w:r w:rsidRPr="00B67C76">
        <w:rPr>
          <w:b/>
          <w:sz w:val="24"/>
          <w:szCs w:val="24"/>
        </w:rPr>
        <w:t>Patnaik JL</w:t>
      </w:r>
      <w:r w:rsidRPr="00B67C76">
        <w:rPr>
          <w:sz w:val="24"/>
          <w:szCs w:val="24"/>
        </w:rPr>
        <w:t xml:space="preserve">, Miller DC, Lynch AM, Kahook MY, Seibold LK. Iris manipulation during phacoemulsification: intra-operative and post-operative complications. </w:t>
      </w:r>
      <w:r w:rsidRPr="00B67C76">
        <w:rPr>
          <w:i/>
          <w:iCs/>
          <w:sz w:val="24"/>
          <w:szCs w:val="24"/>
        </w:rPr>
        <w:t xml:space="preserve">Int J Ophthalmol. </w:t>
      </w:r>
      <w:r w:rsidRPr="00B67C76">
        <w:rPr>
          <w:sz w:val="24"/>
          <w:szCs w:val="24"/>
        </w:rPr>
        <w:t>2021;14(5):676-683. PubMed PMID: 34012881.</w:t>
      </w:r>
    </w:p>
    <w:p w14:paraId="7E11B1C2" w14:textId="43D07F29" w:rsidR="00AA4E0E" w:rsidRPr="00B67C76" w:rsidRDefault="00AA4E0E" w:rsidP="00C5094E">
      <w:pPr>
        <w:pStyle w:val="ListParagraph"/>
        <w:numPr>
          <w:ilvl w:val="0"/>
          <w:numId w:val="7"/>
        </w:numPr>
        <w:spacing w:before="100" w:beforeAutospacing="1" w:after="100" w:afterAutospacing="1"/>
        <w:ind w:left="734" w:hanging="547"/>
        <w:contextualSpacing w:val="0"/>
        <w:rPr>
          <w:sz w:val="24"/>
          <w:szCs w:val="24"/>
        </w:rPr>
      </w:pPr>
      <w:bookmarkStart w:id="15" w:name="_Hlk85619134"/>
      <w:bookmarkEnd w:id="13"/>
      <w:bookmarkEnd w:id="14"/>
      <w:r w:rsidRPr="00B67C76">
        <w:rPr>
          <w:sz w:val="24"/>
          <w:szCs w:val="24"/>
        </w:rPr>
        <w:t xml:space="preserve">Mehner LC, Wagner BD, Bol KA, Singh JK, Oliver SC, </w:t>
      </w:r>
      <w:r w:rsidRPr="00B67C76">
        <w:rPr>
          <w:b/>
          <w:sz w:val="24"/>
          <w:szCs w:val="24"/>
        </w:rPr>
        <w:t>Patnaik JL</w:t>
      </w:r>
      <w:r w:rsidRPr="00B67C76">
        <w:rPr>
          <w:sz w:val="24"/>
          <w:szCs w:val="24"/>
        </w:rPr>
        <w:t xml:space="preserve">, Palestine AG, McCourt EA, Mandava N, Wymore EM, Lynch AM. </w:t>
      </w:r>
      <w:r w:rsidR="008308F9" w:rsidRPr="00B67C76">
        <w:rPr>
          <w:sz w:val="24"/>
          <w:szCs w:val="24"/>
        </w:rPr>
        <w:t>T</w:t>
      </w:r>
      <w:r w:rsidRPr="00B67C76">
        <w:rPr>
          <w:sz w:val="24"/>
          <w:szCs w:val="24"/>
        </w:rPr>
        <w:t xml:space="preserve">rends in retinopathy of prematurity over 12 years in </w:t>
      </w:r>
      <w:r w:rsidR="008308F9" w:rsidRPr="00B67C76">
        <w:rPr>
          <w:sz w:val="24"/>
          <w:szCs w:val="24"/>
        </w:rPr>
        <w:t xml:space="preserve">a </w:t>
      </w:r>
      <w:r w:rsidRPr="00B67C76">
        <w:rPr>
          <w:sz w:val="24"/>
          <w:szCs w:val="24"/>
        </w:rPr>
        <w:t>Colorado</w:t>
      </w:r>
      <w:r w:rsidR="008308F9" w:rsidRPr="00B67C76">
        <w:rPr>
          <w:sz w:val="24"/>
          <w:szCs w:val="24"/>
        </w:rPr>
        <w:t xml:space="preserve"> cohort</w:t>
      </w:r>
      <w:r w:rsidRPr="00B67C76">
        <w:rPr>
          <w:sz w:val="24"/>
          <w:szCs w:val="24"/>
        </w:rPr>
        <w:t xml:space="preserve">. </w:t>
      </w:r>
      <w:r w:rsidRPr="00B67C76">
        <w:rPr>
          <w:i/>
          <w:iCs/>
          <w:sz w:val="24"/>
          <w:szCs w:val="24"/>
        </w:rPr>
        <w:t>Ophthalmic Epidemiol.</w:t>
      </w:r>
      <w:r w:rsidR="008308F9" w:rsidRPr="00B67C76">
        <w:rPr>
          <w:i/>
          <w:iCs/>
          <w:sz w:val="24"/>
          <w:szCs w:val="24"/>
        </w:rPr>
        <w:t xml:space="preserve"> </w:t>
      </w:r>
      <w:r w:rsidR="008308F9" w:rsidRPr="00B67C76">
        <w:rPr>
          <w:sz w:val="24"/>
          <w:szCs w:val="24"/>
        </w:rPr>
        <w:t>2021;28(3):220-226. PubMed PMID: 32893714.</w:t>
      </w:r>
    </w:p>
    <w:p w14:paraId="7CC1921C" w14:textId="782AF083" w:rsidR="0083161F" w:rsidRPr="00B67C76" w:rsidRDefault="0083161F" w:rsidP="00C5094E">
      <w:pPr>
        <w:pStyle w:val="Achievement"/>
        <w:numPr>
          <w:ilvl w:val="0"/>
          <w:numId w:val="7"/>
        </w:numPr>
        <w:spacing w:before="100" w:beforeAutospacing="1" w:after="100" w:afterAutospacing="1" w:line="240" w:lineRule="auto"/>
        <w:ind w:left="734" w:hanging="547"/>
        <w:jc w:val="left"/>
        <w:rPr>
          <w:rFonts w:ascii="Times New Roman" w:hAnsi="Times New Roman"/>
          <w:color w:val="000000"/>
          <w:sz w:val="24"/>
          <w:szCs w:val="24"/>
        </w:rPr>
      </w:pPr>
      <w:r w:rsidRPr="00B67C76">
        <w:rPr>
          <w:rFonts w:ascii="Times New Roman" w:hAnsi="Times New Roman"/>
          <w:color w:val="000000"/>
          <w:sz w:val="24"/>
          <w:szCs w:val="24"/>
        </w:rPr>
        <w:t xml:space="preserve">Stoner AM, </w:t>
      </w:r>
      <w:r w:rsidRPr="00B67C76">
        <w:rPr>
          <w:rFonts w:ascii="Times New Roman" w:hAnsi="Times New Roman"/>
          <w:sz w:val="24"/>
          <w:szCs w:val="24"/>
        </w:rPr>
        <w:t>Capitena Young C</w:t>
      </w:r>
      <w:r w:rsidR="003677A0" w:rsidRPr="00B67C76">
        <w:rPr>
          <w:rFonts w:ascii="Times New Roman" w:hAnsi="Times New Roman"/>
          <w:sz w:val="24"/>
          <w:szCs w:val="24"/>
        </w:rPr>
        <w:t>E</w:t>
      </w:r>
      <w:r w:rsidRPr="00B67C76">
        <w:rPr>
          <w:rFonts w:ascii="Times New Roman" w:hAnsi="Times New Roman"/>
          <w:sz w:val="24"/>
          <w:szCs w:val="24"/>
        </w:rPr>
        <w:t xml:space="preserve">, Soohoo JR, Pantcheva MB, </w:t>
      </w:r>
      <w:r w:rsidRPr="00B67C76">
        <w:rPr>
          <w:rFonts w:ascii="Times New Roman" w:hAnsi="Times New Roman"/>
          <w:b/>
          <w:bCs/>
          <w:sz w:val="24"/>
          <w:szCs w:val="24"/>
        </w:rPr>
        <w:t>Patnaik JL</w:t>
      </w:r>
      <w:r w:rsidRPr="00B67C76">
        <w:rPr>
          <w:rFonts w:ascii="Times New Roman" w:hAnsi="Times New Roman"/>
          <w:sz w:val="24"/>
          <w:szCs w:val="24"/>
        </w:rPr>
        <w:t>, Kahook MY,</w:t>
      </w:r>
      <w:r w:rsidRPr="00B67C76">
        <w:rPr>
          <w:rFonts w:ascii="Times New Roman" w:hAnsi="Times New Roman"/>
          <w:color w:val="000000"/>
          <w:sz w:val="24"/>
          <w:szCs w:val="24"/>
        </w:rPr>
        <w:t xml:space="preserve"> Seibold LK. A comparison of clinical outcomes after X</w:t>
      </w:r>
      <w:r w:rsidR="003677A0" w:rsidRPr="00B67C76">
        <w:rPr>
          <w:rFonts w:ascii="Times New Roman" w:hAnsi="Times New Roman"/>
          <w:color w:val="000000"/>
          <w:sz w:val="24"/>
          <w:szCs w:val="24"/>
        </w:rPr>
        <w:t>en</w:t>
      </w:r>
      <w:r w:rsidRPr="00B67C76">
        <w:rPr>
          <w:rFonts w:ascii="Times New Roman" w:hAnsi="Times New Roman"/>
          <w:color w:val="000000"/>
          <w:sz w:val="24"/>
          <w:szCs w:val="24"/>
        </w:rPr>
        <w:t xml:space="preserve"> gel stent and Ex-Press glaucoma drainage device implantation. </w:t>
      </w:r>
      <w:r w:rsidRPr="00B67C76">
        <w:rPr>
          <w:rFonts w:ascii="Times New Roman" w:hAnsi="Times New Roman"/>
          <w:i/>
          <w:iCs/>
          <w:color w:val="000000"/>
          <w:sz w:val="24"/>
          <w:szCs w:val="24"/>
        </w:rPr>
        <w:t xml:space="preserve">J Glaucoma. </w:t>
      </w:r>
      <w:r w:rsidRPr="00B67C76">
        <w:rPr>
          <w:rFonts w:ascii="Times New Roman" w:hAnsi="Times New Roman"/>
          <w:color w:val="000000"/>
          <w:sz w:val="24"/>
          <w:szCs w:val="24"/>
        </w:rPr>
        <w:t>2021 June 1;30(6)481-488. PMID: 34060508.</w:t>
      </w:r>
    </w:p>
    <w:p w14:paraId="5D0DDED8" w14:textId="2BD3A09E" w:rsidR="003677A0" w:rsidRPr="00B67C76" w:rsidRDefault="003677A0" w:rsidP="00C5094E">
      <w:pPr>
        <w:pStyle w:val="ListParagraph"/>
        <w:numPr>
          <w:ilvl w:val="0"/>
          <w:numId w:val="7"/>
        </w:numPr>
        <w:spacing w:before="100" w:beforeAutospacing="1" w:after="100" w:afterAutospacing="1"/>
        <w:ind w:hanging="540"/>
        <w:contextualSpacing w:val="0"/>
        <w:rPr>
          <w:rStyle w:val="Hyperlink"/>
          <w:color w:val="auto"/>
          <w:sz w:val="24"/>
          <w:szCs w:val="24"/>
          <w:u w:val="none"/>
        </w:rPr>
      </w:pPr>
      <w:r w:rsidRPr="00B67C76">
        <w:rPr>
          <w:b/>
          <w:bCs/>
          <w:sz w:val="24"/>
          <w:szCs w:val="24"/>
        </w:rPr>
        <w:t>Patnaik JL</w:t>
      </w:r>
      <w:r w:rsidRPr="00B67C76">
        <w:rPr>
          <w:sz w:val="24"/>
          <w:szCs w:val="24"/>
        </w:rPr>
        <w:t xml:space="preserve">, Christopher KL, Pedler MG, Shieh B, Petrash CC, Wagner BD, Mandava N, Lynch AM, Palestine AG, Petrash JM. The protective effect of Metformin use on early Nd: YAG capsulotomy. </w:t>
      </w:r>
      <w:r w:rsidRPr="00B67C76">
        <w:rPr>
          <w:i/>
          <w:iCs/>
          <w:sz w:val="24"/>
          <w:szCs w:val="24"/>
        </w:rPr>
        <w:t xml:space="preserve">Invest Ophthalmol Vis Sci. </w:t>
      </w:r>
      <w:r w:rsidRPr="00B67C76">
        <w:rPr>
          <w:sz w:val="24"/>
          <w:szCs w:val="24"/>
        </w:rPr>
        <w:t>2021;62(10):24. PubMed PMID: 34415985.</w:t>
      </w:r>
      <w:r w:rsidR="00881466" w:rsidRPr="00B67C76">
        <w:rPr>
          <w:i/>
          <w:iCs/>
          <w:sz w:val="24"/>
          <w:szCs w:val="24"/>
        </w:rPr>
        <w:t xml:space="preserve"> </w:t>
      </w:r>
      <w:hyperlink r:id="rId14" w:history="1">
        <w:r w:rsidR="00881466" w:rsidRPr="00B67C76">
          <w:rPr>
            <w:rStyle w:val="Hyperlink"/>
            <w:sz w:val="24"/>
            <w:szCs w:val="24"/>
          </w:rPr>
          <w:t>Article Link</w:t>
        </w:r>
      </w:hyperlink>
    </w:p>
    <w:p w14:paraId="06B8D392" w14:textId="77777777" w:rsidR="008C07A6" w:rsidRPr="00B67C76" w:rsidRDefault="008C07A6" w:rsidP="00C5094E">
      <w:pPr>
        <w:pStyle w:val="ListParagraph"/>
        <w:numPr>
          <w:ilvl w:val="0"/>
          <w:numId w:val="7"/>
        </w:numPr>
        <w:spacing w:before="100" w:beforeAutospacing="1" w:after="100" w:afterAutospacing="1"/>
        <w:ind w:hanging="540"/>
        <w:contextualSpacing w:val="0"/>
        <w:rPr>
          <w:sz w:val="24"/>
          <w:szCs w:val="24"/>
        </w:rPr>
      </w:pPr>
      <w:bookmarkStart w:id="16" w:name="_Hlk85619217"/>
      <w:r w:rsidRPr="00B67C76">
        <w:rPr>
          <w:sz w:val="24"/>
          <w:szCs w:val="24"/>
        </w:rPr>
        <w:t xml:space="preserve">Dawson VJ, </w:t>
      </w:r>
      <w:r w:rsidRPr="00B67C76">
        <w:rPr>
          <w:b/>
          <w:sz w:val="24"/>
          <w:szCs w:val="24"/>
        </w:rPr>
        <w:t>Patnaik JL</w:t>
      </w:r>
      <w:r w:rsidRPr="00B67C76">
        <w:rPr>
          <w:sz w:val="24"/>
          <w:szCs w:val="24"/>
        </w:rPr>
        <w:t xml:space="preserve">, Infantides C, Miller DC, Lynch AM, Christopher KL. Comparison of refractive prediction for intraoperative Aberrometry and Barrett True K no history formula in cataract surgery patients with prior radial keratotomy. </w:t>
      </w:r>
      <w:r w:rsidRPr="00B67C76">
        <w:rPr>
          <w:i/>
          <w:iCs/>
          <w:sz w:val="24"/>
          <w:szCs w:val="24"/>
        </w:rPr>
        <w:t xml:space="preserve">ACTA Ophthalmol. </w:t>
      </w:r>
      <w:r w:rsidRPr="00B67C76">
        <w:rPr>
          <w:sz w:val="24"/>
          <w:szCs w:val="24"/>
        </w:rPr>
        <w:t>2020. PubMed PMID: 33258305.</w:t>
      </w:r>
    </w:p>
    <w:bookmarkEnd w:id="15"/>
    <w:bookmarkEnd w:id="16"/>
    <w:p w14:paraId="1B4F4767" w14:textId="1D3839CA" w:rsidR="00EE3A64" w:rsidRPr="00B67C76" w:rsidRDefault="00EE3A64" w:rsidP="00C5094E">
      <w:pPr>
        <w:pStyle w:val="ListParagraph"/>
        <w:numPr>
          <w:ilvl w:val="0"/>
          <w:numId w:val="7"/>
        </w:numPr>
        <w:spacing w:before="100" w:beforeAutospacing="1" w:after="100" w:afterAutospacing="1"/>
        <w:ind w:hanging="540"/>
        <w:contextualSpacing w:val="0"/>
        <w:rPr>
          <w:i/>
          <w:iCs/>
          <w:sz w:val="24"/>
          <w:szCs w:val="24"/>
        </w:rPr>
      </w:pPr>
      <w:r w:rsidRPr="00B67C76">
        <w:rPr>
          <w:sz w:val="24"/>
          <w:szCs w:val="24"/>
        </w:rPr>
        <w:t xml:space="preserve">Rankenberg J, Rakete S, Wagner BW, </w:t>
      </w:r>
      <w:r w:rsidRPr="00B67C76">
        <w:rPr>
          <w:b/>
          <w:bCs/>
          <w:sz w:val="24"/>
          <w:szCs w:val="24"/>
        </w:rPr>
        <w:t>Patnaik JL</w:t>
      </w:r>
      <w:r w:rsidRPr="00B67C76">
        <w:rPr>
          <w:sz w:val="24"/>
          <w:szCs w:val="24"/>
        </w:rPr>
        <w:t xml:space="preserve">, Henning C, Lynch AM, Glomb M, Nagaraj R. Advanced glycation endproducts in human diabetic lens capsules. </w:t>
      </w:r>
      <w:r w:rsidRPr="00B67C76">
        <w:rPr>
          <w:i/>
          <w:iCs/>
          <w:sz w:val="24"/>
          <w:szCs w:val="24"/>
        </w:rPr>
        <w:t xml:space="preserve">Exp Eye Res. </w:t>
      </w:r>
      <w:r w:rsidRPr="00B67C76">
        <w:rPr>
          <w:sz w:val="24"/>
          <w:szCs w:val="24"/>
        </w:rPr>
        <w:t>2021;210:108704. PubMed PMID: 34302851</w:t>
      </w:r>
      <w:r w:rsidR="003677A0" w:rsidRPr="00B67C76">
        <w:rPr>
          <w:sz w:val="24"/>
          <w:szCs w:val="24"/>
        </w:rPr>
        <w:t>.</w:t>
      </w:r>
    </w:p>
    <w:p w14:paraId="268F9EE4" w14:textId="4CF102FA" w:rsidR="003677A0" w:rsidRPr="00B67C76" w:rsidRDefault="003677A0" w:rsidP="00C5094E">
      <w:pPr>
        <w:pStyle w:val="ListParagraph"/>
        <w:numPr>
          <w:ilvl w:val="0"/>
          <w:numId w:val="7"/>
        </w:numPr>
        <w:spacing w:before="100" w:beforeAutospacing="1" w:after="100" w:afterAutospacing="1"/>
        <w:ind w:hanging="540"/>
        <w:contextualSpacing w:val="0"/>
        <w:rPr>
          <w:sz w:val="24"/>
          <w:szCs w:val="24"/>
        </w:rPr>
      </w:pPr>
      <w:bookmarkStart w:id="17" w:name="_Hlk85619298"/>
      <w:r w:rsidRPr="00B67C76">
        <w:rPr>
          <w:sz w:val="24"/>
          <w:szCs w:val="24"/>
        </w:rPr>
        <w:t xml:space="preserve">Rohl A, </w:t>
      </w:r>
      <w:r w:rsidRPr="00B67C76">
        <w:rPr>
          <w:b/>
          <w:bCs/>
          <w:sz w:val="24"/>
          <w:szCs w:val="24"/>
        </w:rPr>
        <w:t>Patnaik JL</w:t>
      </w:r>
      <w:r w:rsidRPr="00B67C76">
        <w:rPr>
          <w:sz w:val="24"/>
          <w:szCs w:val="24"/>
        </w:rPr>
        <w:t xml:space="preserve">, Miller DC, Lynch AM, Palestine AG. Timing of quiescence and uveitis recurrences after cataract surgery in patients with a history of uveitis. </w:t>
      </w:r>
      <w:r w:rsidRPr="00B67C76">
        <w:rPr>
          <w:i/>
          <w:iCs/>
          <w:sz w:val="24"/>
          <w:szCs w:val="24"/>
        </w:rPr>
        <w:t xml:space="preserve">Ophthalmol Ther. </w:t>
      </w:r>
      <w:r w:rsidRPr="00B67C76">
        <w:rPr>
          <w:sz w:val="24"/>
          <w:szCs w:val="24"/>
        </w:rPr>
        <w:t>2021 Sep;10(3):619-628. PubMed PMID: 34164783.</w:t>
      </w:r>
    </w:p>
    <w:bookmarkEnd w:id="17"/>
    <w:p w14:paraId="571EB21D" w14:textId="648DEAC7" w:rsidR="00EE3A64" w:rsidRPr="00B67C76" w:rsidRDefault="00EE3A64" w:rsidP="00C5094E">
      <w:pPr>
        <w:pStyle w:val="ListParagraph"/>
        <w:numPr>
          <w:ilvl w:val="0"/>
          <w:numId w:val="7"/>
        </w:numPr>
        <w:spacing w:before="100" w:beforeAutospacing="1" w:after="100" w:afterAutospacing="1"/>
        <w:ind w:hanging="540"/>
        <w:contextualSpacing w:val="0"/>
        <w:rPr>
          <w:i/>
          <w:iCs/>
          <w:sz w:val="24"/>
          <w:szCs w:val="24"/>
        </w:rPr>
      </w:pPr>
      <w:r w:rsidRPr="00B67C76">
        <w:rPr>
          <w:sz w:val="24"/>
          <w:szCs w:val="24"/>
        </w:rPr>
        <w:t xml:space="preserve">Miller DC, </w:t>
      </w:r>
      <w:r w:rsidRPr="00B67C76">
        <w:rPr>
          <w:b/>
          <w:sz w:val="24"/>
          <w:szCs w:val="24"/>
        </w:rPr>
        <w:t>Patnaik JL</w:t>
      </w:r>
      <w:r w:rsidRPr="00B67C76">
        <w:rPr>
          <w:sz w:val="24"/>
          <w:szCs w:val="24"/>
        </w:rPr>
        <w:t xml:space="preserve">, Palestine AG, Lynch AM, Christopher KL. Cataract surgery outcomes in Human Immunodeficiency Virus-positive patients at a tertiary care academic medical center in the U.S. </w:t>
      </w:r>
      <w:r w:rsidRPr="00B67C76">
        <w:rPr>
          <w:i/>
          <w:iCs/>
          <w:sz w:val="24"/>
          <w:szCs w:val="24"/>
        </w:rPr>
        <w:t xml:space="preserve">Ophthalmic Epidemiol. </w:t>
      </w:r>
      <w:r w:rsidRPr="00B67C76">
        <w:rPr>
          <w:sz w:val="24"/>
          <w:szCs w:val="24"/>
        </w:rPr>
        <w:t>2020;1-8. PubMed PMID: 33369513.</w:t>
      </w:r>
      <w:r w:rsidR="001517F3">
        <w:rPr>
          <w:sz w:val="24"/>
          <w:szCs w:val="24"/>
        </w:rPr>
        <w:t xml:space="preserve"> </w:t>
      </w:r>
      <w:hyperlink r:id="rId15" w:history="1">
        <w:r w:rsidR="001517F3" w:rsidRPr="001517F3">
          <w:rPr>
            <w:rStyle w:val="Hyperlink"/>
            <w:sz w:val="24"/>
            <w:szCs w:val="24"/>
          </w:rPr>
          <w:t>Article Link</w:t>
        </w:r>
      </w:hyperlink>
    </w:p>
    <w:p w14:paraId="5F3BE0A2" w14:textId="56BA36C0" w:rsidR="001E7FCE" w:rsidRPr="00B67C76" w:rsidRDefault="001E7FCE"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Chen RC, Palestine AG, Lynch AM, </w:t>
      </w:r>
      <w:r w:rsidRPr="00B67C76">
        <w:rPr>
          <w:b/>
          <w:bCs/>
          <w:sz w:val="24"/>
          <w:szCs w:val="24"/>
        </w:rPr>
        <w:t>Patnaik JL</w:t>
      </w:r>
      <w:r w:rsidRPr="00B67C76">
        <w:rPr>
          <w:sz w:val="24"/>
          <w:szCs w:val="24"/>
        </w:rPr>
        <w:t xml:space="preserve">, Wagner BD, Mathias MT, Mandava N. Increased Systemic C-Reactive Protein is Associated with Choroidal Thinning in Intermediate Age-Related Macular Degeneration. </w:t>
      </w:r>
      <w:r w:rsidRPr="00B67C76">
        <w:rPr>
          <w:i/>
          <w:iCs/>
          <w:sz w:val="24"/>
          <w:szCs w:val="24"/>
        </w:rPr>
        <w:t>Transl Vis Sci Technol.</w:t>
      </w:r>
      <w:r w:rsidRPr="00B67C76">
        <w:rPr>
          <w:sz w:val="24"/>
          <w:szCs w:val="24"/>
        </w:rPr>
        <w:t>2021;10(12):7. PubMed PMID: 34609476.</w:t>
      </w:r>
    </w:p>
    <w:p w14:paraId="0C6A25E1" w14:textId="7FB8B3FC" w:rsidR="001E7FCE" w:rsidRPr="00B67C76" w:rsidRDefault="001E7FCE"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Weldy E</w:t>
      </w:r>
      <w:r w:rsidR="00935212" w:rsidRPr="00B67C76">
        <w:rPr>
          <w:sz w:val="24"/>
          <w:szCs w:val="24"/>
        </w:rPr>
        <w:t>W</w:t>
      </w:r>
      <w:r w:rsidRPr="00B67C76">
        <w:rPr>
          <w:sz w:val="24"/>
          <w:szCs w:val="24"/>
        </w:rPr>
        <w:t xml:space="preserve">, </w:t>
      </w:r>
      <w:r w:rsidRPr="00B67C76">
        <w:rPr>
          <w:b/>
          <w:bCs/>
          <w:sz w:val="24"/>
          <w:szCs w:val="24"/>
        </w:rPr>
        <w:t>Patnaik JL</w:t>
      </w:r>
      <w:r w:rsidRPr="00B67C76">
        <w:rPr>
          <w:sz w:val="24"/>
          <w:szCs w:val="24"/>
        </w:rPr>
        <w:t>, Pecen P</w:t>
      </w:r>
      <w:r w:rsidR="00935212" w:rsidRPr="00B67C76">
        <w:rPr>
          <w:sz w:val="24"/>
          <w:szCs w:val="24"/>
        </w:rPr>
        <w:t>E</w:t>
      </w:r>
      <w:r w:rsidRPr="00B67C76">
        <w:rPr>
          <w:sz w:val="24"/>
          <w:szCs w:val="24"/>
        </w:rPr>
        <w:t xml:space="preserve">, Palestine AG. Quantitative effect of subretinal fluid and intraretinal edema on visual acuity in </w:t>
      </w:r>
      <w:proofErr w:type="spellStart"/>
      <w:r w:rsidRPr="00B67C76">
        <w:rPr>
          <w:sz w:val="24"/>
          <w:szCs w:val="24"/>
        </w:rPr>
        <w:t>uveitic</w:t>
      </w:r>
      <w:proofErr w:type="spellEnd"/>
      <w:r w:rsidRPr="00B67C76">
        <w:rPr>
          <w:sz w:val="24"/>
          <w:szCs w:val="24"/>
        </w:rPr>
        <w:t xml:space="preserve"> cystoid macular edema. </w:t>
      </w:r>
      <w:r w:rsidRPr="00B67C76">
        <w:rPr>
          <w:i/>
          <w:iCs/>
          <w:sz w:val="24"/>
          <w:szCs w:val="24"/>
        </w:rPr>
        <w:t xml:space="preserve">J Ophthalmic Inflamm Infect. </w:t>
      </w:r>
      <w:r w:rsidRPr="00B67C76">
        <w:rPr>
          <w:sz w:val="24"/>
          <w:szCs w:val="24"/>
        </w:rPr>
        <w:t>2021 Oct 11;11(1):38. PubMed PMID: 34635967.</w:t>
      </w:r>
    </w:p>
    <w:p w14:paraId="33E39A17" w14:textId="462035FC" w:rsidR="00874EBA" w:rsidRPr="00B67C76" w:rsidRDefault="00874EBA" w:rsidP="00C5094E">
      <w:pPr>
        <w:pStyle w:val="ListParagraph"/>
        <w:numPr>
          <w:ilvl w:val="0"/>
          <w:numId w:val="7"/>
        </w:numPr>
        <w:spacing w:before="100" w:beforeAutospacing="1" w:after="100" w:afterAutospacing="1"/>
        <w:ind w:hanging="540"/>
        <w:contextualSpacing w:val="0"/>
        <w:rPr>
          <w:sz w:val="24"/>
          <w:szCs w:val="24"/>
        </w:rPr>
      </w:pPr>
      <w:r w:rsidRPr="00B67C76">
        <w:rPr>
          <w:b/>
          <w:bCs/>
          <w:sz w:val="24"/>
          <w:szCs w:val="24"/>
        </w:rPr>
        <w:t>Patnaik JL</w:t>
      </w:r>
      <w:r w:rsidRPr="00B67C76">
        <w:rPr>
          <w:sz w:val="24"/>
          <w:szCs w:val="24"/>
        </w:rPr>
        <w:t xml:space="preserve">, Lynch AM, Pecen PE, Jasso M, Hanson K, Mathias MT, Palestine AG, Mandava N. The impact of advanced age-related macular degeneration on the National Eye Institute’s Visual Function Questionnaire-25. </w:t>
      </w:r>
      <w:r w:rsidRPr="00B67C76">
        <w:rPr>
          <w:i/>
          <w:sz w:val="24"/>
          <w:szCs w:val="24"/>
        </w:rPr>
        <w:t xml:space="preserve">ACTA Ophthalmol. </w:t>
      </w:r>
      <w:r w:rsidRPr="00B67C76">
        <w:rPr>
          <w:iCs/>
          <w:sz w:val="24"/>
          <w:szCs w:val="24"/>
        </w:rPr>
        <w:t>2021 Nov;99(7):750-755. PubMed PMID: 33377625.</w:t>
      </w:r>
      <w:r w:rsidR="00881466" w:rsidRPr="00B67C76">
        <w:rPr>
          <w:iCs/>
          <w:sz w:val="24"/>
          <w:szCs w:val="24"/>
        </w:rPr>
        <w:t xml:space="preserve"> </w:t>
      </w:r>
      <w:hyperlink r:id="rId16" w:history="1">
        <w:r w:rsidR="00881466" w:rsidRPr="00B67C76">
          <w:rPr>
            <w:rStyle w:val="Hyperlink"/>
            <w:iCs/>
            <w:sz w:val="24"/>
            <w:szCs w:val="24"/>
          </w:rPr>
          <w:t>Article Link</w:t>
        </w:r>
      </w:hyperlink>
    </w:p>
    <w:p w14:paraId="5E9C34EB" w14:textId="03528805" w:rsidR="008B5B03" w:rsidRPr="00B67C76" w:rsidRDefault="008B5B03"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lastRenderedPageBreak/>
        <w:t xml:space="preserve">Capitena Young CE, </w:t>
      </w:r>
      <w:r w:rsidRPr="00B67C76">
        <w:rPr>
          <w:b/>
          <w:bCs/>
          <w:sz w:val="24"/>
          <w:szCs w:val="24"/>
        </w:rPr>
        <w:t>Patnaik JL</w:t>
      </w:r>
      <w:r w:rsidRPr="00B67C76">
        <w:rPr>
          <w:sz w:val="24"/>
          <w:szCs w:val="24"/>
        </w:rPr>
        <w:t xml:space="preserve">, Seibold LK, Kahook MY. Attitudes and perceptions towards virtual health in eye care during Coronavirus disease 2019. </w:t>
      </w:r>
      <w:proofErr w:type="spellStart"/>
      <w:r w:rsidRPr="00B67C76">
        <w:rPr>
          <w:i/>
          <w:iCs/>
          <w:sz w:val="24"/>
          <w:szCs w:val="24"/>
        </w:rPr>
        <w:t>Telemed</w:t>
      </w:r>
      <w:proofErr w:type="spellEnd"/>
      <w:r w:rsidRPr="00B67C76">
        <w:rPr>
          <w:i/>
          <w:iCs/>
          <w:sz w:val="24"/>
          <w:szCs w:val="24"/>
        </w:rPr>
        <w:t xml:space="preserve"> J E Health. </w:t>
      </w:r>
      <w:r w:rsidRPr="00B67C76">
        <w:rPr>
          <w:sz w:val="24"/>
          <w:szCs w:val="24"/>
        </w:rPr>
        <w:t>2021 Nov;27(11):1268-1274. PubMed PMID: 33524299.</w:t>
      </w:r>
    </w:p>
    <w:p w14:paraId="6E58F3E7" w14:textId="2832520B" w:rsidR="00874EBA" w:rsidRPr="00B67C76" w:rsidRDefault="00874EB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Fichtner JE, </w:t>
      </w:r>
      <w:r w:rsidRPr="00B67C76">
        <w:rPr>
          <w:b/>
          <w:bCs/>
          <w:sz w:val="24"/>
          <w:szCs w:val="24"/>
        </w:rPr>
        <w:t>Patnaik JL</w:t>
      </w:r>
      <w:r w:rsidRPr="00B67C76">
        <w:rPr>
          <w:sz w:val="24"/>
          <w:szCs w:val="24"/>
        </w:rPr>
        <w:t xml:space="preserve">, Christopher KL, Petrash JM. Cataract inhibitors: Present needs and future challenges. </w:t>
      </w:r>
      <w:r w:rsidRPr="00B67C76">
        <w:rPr>
          <w:i/>
          <w:iCs/>
          <w:sz w:val="24"/>
          <w:szCs w:val="24"/>
        </w:rPr>
        <w:t xml:space="preserve">Chem-Biol Interact. </w:t>
      </w:r>
      <w:r w:rsidRPr="00B67C76">
        <w:rPr>
          <w:sz w:val="24"/>
          <w:szCs w:val="24"/>
        </w:rPr>
        <w:t>2021 Nov 1;349:109679. PubMed PMID: 34600869.</w:t>
      </w:r>
    </w:p>
    <w:p w14:paraId="782CA15F" w14:textId="42CC63E2" w:rsidR="00874EBA" w:rsidRPr="00B67C76" w:rsidRDefault="00874EB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Strong Caldwell A, </w:t>
      </w:r>
      <w:r w:rsidRPr="00B67C76">
        <w:rPr>
          <w:b/>
          <w:bCs/>
          <w:sz w:val="24"/>
          <w:szCs w:val="24"/>
        </w:rPr>
        <w:t>Patnaik JL</w:t>
      </w:r>
      <w:r w:rsidRPr="00B67C76">
        <w:rPr>
          <w:sz w:val="24"/>
          <w:szCs w:val="24"/>
        </w:rPr>
        <w:t xml:space="preserve">, Ackerman M, Christopher KL, Lynch AM, Singh JK. Risk of refractive error after cataract surgery in Thyroid Eye Disease. </w:t>
      </w:r>
      <w:r w:rsidRPr="00B67C76">
        <w:rPr>
          <w:i/>
          <w:iCs/>
          <w:sz w:val="24"/>
          <w:szCs w:val="24"/>
        </w:rPr>
        <w:t xml:space="preserve">Clinical Ophthalmol. </w:t>
      </w:r>
      <w:r w:rsidRPr="00B67C76">
        <w:rPr>
          <w:sz w:val="24"/>
          <w:szCs w:val="24"/>
        </w:rPr>
        <w:t>2021;15:4431-4438. PubMed PMID: 34795474.</w:t>
      </w:r>
    </w:p>
    <w:p w14:paraId="0F622259" w14:textId="38460A7C" w:rsidR="00874EBA" w:rsidRPr="00B67C76" w:rsidRDefault="00874EB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Palestine AG, Wagner BD, </w:t>
      </w:r>
      <w:r w:rsidRPr="00B67C76">
        <w:rPr>
          <w:b/>
          <w:bCs/>
          <w:sz w:val="24"/>
          <w:szCs w:val="24"/>
        </w:rPr>
        <w:t>Patnaik JL</w:t>
      </w:r>
      <w:r w:rsidRPr="00B67C76">
        <w:rPr>
          <w:sz w:val="24"/>
          <w:szCs w:val="24"/>
        </w:rPr>
        <w:t xml:space="preserve">, Baldermann R, Mathias MT, Mandava N, Lynch AM. Plasma C-C chemokine concentrations in intermediate age-related macular degeneration. </w:t>
      </w:r>
      <w:r w:rsidRPr="00B67C76">
        <w:rPr>
          <w:i/>
          <w:iCs/>
          <w:sz w:val="24"/>
          <w:szCs w:val="24"/>
        </w:rPr>
        <w:t xml:space="preserve">Front Med. </w:t>
      </w:r>
      <w:r w:rsidRPr="00B67C76">
        <w:rPr>
          <w:sz w:val="24"/>
          <w:szCs w:val="24"/>
        </w:rPr>
        <w:t>2021;8:710595. PubMed PMID: 34869411.</w:t>
      </w:r>
    </w:p>
    <w:p w14:paraId="51E23779" w14:textId="1870A92F" w:rsidR="00874EBA" w:rsidRPr="00B67C76" w:rsidRDefault="00874EBA" w:rsidP="00C5094E">
      <w:pPr>
        <w:pStyle w:val="ListParagraph"/>
        <w:numPr>
          <w:ilvl w:val="0"/>
          <w:numId w:val="7"/>
        </w:numPr>
        <w:spacing w:before="100" w:beforeAutospacing="1" w:after="100" w:afterAutospacing="1"/>
        <w:ind w:hanging="540"/>
        <w:contextualSpacing w:val="0"/>
        <w:rPr>
          <w:bCs/>
          <w:sz w:val="24"/>
          <w:szCs w:val="24"/>
        </w:rPr>
      </w:pPr>
      <w:r w:rsidRPr="00B67C76">
        <w:rPr>
          <w:bCs/>
          <w:sz w:val="24"/>
          <w:szCs w:val="24"/>
        </w:rPr>
        <w:t xml:space="preserve">Ahmed M, Shefali MK, Husain L, </w:t>
      </w:r>
      <w:proofErr w:type="spellStart"/>
      <w:r w:rsidRPr="00B67C76">
        <w:rPr>
          <w:bCs/>
          <w:sz w:val="24"/>
          <w:szCs w:val="24"/>
        </w:rPr>
        <w:t>Khondaker</w:t>
      </w:r>
      <w:proofErr w:type="spellEnd"/>
      <w:r w:rsidRPr="00B67C76">
        <w:rPr>
          <w:bCs/>
          <w:sz w:val="24"/>
          <w:szCs w:val="24"/>
        </w:rPr>
        <w:t xml:space="preserve"> M, Alauddin M, Hossain MA, </w:t>
      </w:r>
      <w:r w:rsidR="00742671" w:rsidRPr="00B67C76">
        <w:rPr>
          <w:bCs/>
          <w:sz w:val="24"/>
          <w:szCs w:val="24"/>
        </w:rPr>
        <w:t xml:space="preserve">Kabir AKMN, </w:t>
      </w:r>
      <w:r w:rsidRPr="00B67C76">
        <w:rPr>
          <w:bCs/>
          <w:sz w:val="24"/>
          <w:szCs w:val="24"/>
        </w:rPr>
        <w:t xml:space="preserve">Whitestone N, Cherwek DH, Congdon N, </w:t>
      </w:r>
      <w:r w:rsidRPr="00B67C76">
        <w:rPr>
          <w:b/>
          <w:sz w:val="24"/>
          <w:szCs w:val="24"/>
        </w:rPr>
        <w:t>Patnaik JL</w:t>
      </w:r>
      <w:r w:rsidRPr="00B67C76">
        <w:rPr>
          <w:bCs/>
          <w:sz w:val="24"/>
          <w:szCs w:val="24"/>
        </w:rPr>
        <w:t xml:space="preserve">. Vision impairment and productivity among garment workers in Bangladesh: a cohort study. </w:t>
      </w:r>
      <w:r w:rsidRPr="00B67C76">
        <w:rPr>
          <w:bCs/>
          <w:i/>
          <w:iCs/>
          <w:sz w:val="24"/>
          <w:szCs w:val="24"/>
        </w:rPr>
        <w:t>Asia Pac J Ophthal</w:t>
      </w:r>
      <w:r w:rsidR="00742671" w:rsidRPr="00B67C76">
        <w:rPr>
          <w:bCs/>
          <w:i/>
          <w:iCs/>
          <w:sz w:val="24"/>
          <w:szCs w:val="24"/>
        </w:rPr>
        <w:t>mol</w:t>
      </w:r>
      <w:r w:rsidRPr="00B67C76">
        <w:rPr>
          <w:bCs/>
          <w:i/>
          <w:iCs/>
          <w:sz w:val="24"/>
          <w:szCs w:val="24"/>
        </w:rPr>
        <w:t>.</w:t>
      </w:r>
      <w:r w:rsidR="00742671" w:rsidRPr="00B67C76">
        <w:rPr>
          <w:bCs/>
          <w:i/>
          <w:iCs/>
          <w:sz w:val="24"/>
          <w:szCs w:val="24"/>
        </w:rPr>
        <w:t xml:space="preserve"> </w:t>
      </w:r>
      <w:r w:rsidR="00742671" w:rsidRPr="00B67C76">
        <w:rPr>
          <w:bCs/>
          <w:sz w:val="24"/>
          <w:szCs w:val="24"/>
        </w:rPr>
        <w:t>2022 Jan 13;11(1):79-84. PubMed PMID: 35030134.</w:t>
      </w:r>
      <w:r w:rsidR="00881466" w:rsidRPr="00B67C76">
        <w:rPr>
          <w:bCs/>
          <w:sz w:val="24"/>
          <w:szCs w:val="24"/>
        </w:rPr>
        <w:t xml:space="preserve"> </w:t>
      </w:r>
      <w:hyperlink r:id="rId17" w:history="1">
        <w:r w:rsidR="00881466" w:rsidRPr="00B67C76">
          <w:rPr>
            <w:rStyle w:val="Hyperlink"/>
            <w:bCs/>
            <w:sz w:val="24"/>
            <w:szCs w:val="24"/>
          </w:rPr>
          <w:t>Article Link</w:t>
        </w:r>
      </w:hyperlink>
    </w:p>
    <w:p w14:paraId="1A55DA9D" w14:textId="5FC5AA5D" w:rsidR="00742671" w:rsidRPr="00B67C76" w:rsidRDefault="00874EBA" w:rsidP="00C5094E">
      <w:pPr>
        <w:pStyle w:val="ListParagraph"/>
        <w:numPr>
          <w:ilvl w:val="0"/>
          <w:numId w:val="7"/>
        </w:numPr>
        <w:spacing w:before="100" w:beforeAutospacing="1" w:after="100" w:afterAutospacing="1"/>
        <w:ind w:hanging="540"/>
        <w:contextualSpacing w:val="0"/>
        <w:rPr>
          <w:bCs/>
          <w:sz w:val="24"/>
          <w:szCs w:val="24"/>
        </w:rPr>
      </w:pPr>
      <w:r w:rsidRPr="00B67C76">
        <w:rPr>
          <w:sz w:val="24"/>
          <w:szCs w:val="24"/>
        </w:rPr>
        <w:t xml:space="preserve">Ahmed M, </w:t>
      </w:r>
      <w:r w:rsidRPr="00B67C76">
        <w:rPr>
          <w:b/>
          <w:bCs/>
          <w:sz w:val="24"/>
          <w:szCs w:val="24"/>
        </w:rPr>
        <w:t>Patnaik JL</w:t>
      </w:r>
      <w:r w:rsidRPr="00B67C76">
        <w:rPr>
          <w:sz w:val="24"/>
          <w:szCs w:val="24"/>
        </w:rPr>
        <w:t xml:space="preserve">, Whitestone N, Hossain MA, Alauddin M, Husain L, Hossain </w:t>
      </w:r>
      <w:r w:rsidR="00742671" w:rsidRPr="00B67C76">
        <w:rPr>
          <w:sz w:val="24"/>
          <w:szCs w:val="24"/>
        </w:rPr>
        <w:t>M</w:t>
      </w:r>
      <w:r w:rsidRPr="00B67C76">
        <w:rPr>
          <w:sz w:val="24"/>
          <w:szCs w:val="24"/>
        </w:rPr>
        <w:t xml:space="preserve">P, Islam MS, Hossain </w:t>
      </w:r>
      <w:r w:rsidR="00742671" w:rsidRPr="00B67C76">
        <w:rPr>
          <w:sz w:val="24"/>
          <w:szCs w:val="24"/>
        </w:rPr>
        <w:t>M</w:t>
      </w:r>
      <w:r w:rsidRPr="00B67C76">
        <w:rPr>
          <w:sz w:val="24"/>
          <w:szCs w:val="24"/>
        </w:rPr>
        <w:t xml:space="preserve">I, Imdad K, Cherwek DH, Congdon N. Visual impairment and risk of self-reported road traffic crashes among bus drivers in Bangladesh. </w:t>
      </w:r>
      <w:r w:rsidR="00742671" w:rsidRPr="00B67C76">
        <w:rPr>
          <w:bCs/>
          <w:i/>
          <w:iCs/>
          <w:sz w:val="24"/>
          <w:szCs w:val="24"/>
        </w:rPr>
        <w:t xml:space="preserve">Asia Pac J Ophthalmol. </w:t>
      </w:r>
      <w:r w:rsidR="00742671" w:rsidRPr="00B67C76">
        <w:rPr>
          <w:bCs/>
          <w:sz w:val="24"/>
          <w:szCs w:val="24"/>
        </w:rPr>
        <w:t>2022 Jan 18;11(1):72-78. PubMed PMID: 35044341.</w:t>
      </w:r>
      <w:r w:rsidR="00881466" w:rsidRPr="00B67C76">
        <w:rPr>
          <w:bCs/>
          <w:sz w:val="24"/>
          <w:szCs w:val="24"/>
        </w:rPr>
        <w:t xml:space="preserve"> </w:t>
      </w:r>
      <w:hyperlink r:id="rId18" w:history="1">
        <w:r w:rsidR="00881466" w:rsidRPr="00B67C76">
          <w:rPr>
            <w:rStyle w:val="Hyperlink"/>
            <w:bCs/>
            <w:sz w:val="24"/>
            <w:szCs w:val="24"/>
          </w:rPr>
          <w:t>Article Link</w:t>
        </w:r>
      </w:hyperlink>
    </w:p>
    <w:p w14:paraId="70BBF78B" w14:textId="69A255B7" w:rsidR="00742671" w:rsidRPr="00B67C76" w:rsidRDefault="00742671" w:rsidP="00C5094E">
      <w:pPr>
        <w:pStyle w:val="ListParagraph"/>
        <w:numPr>
          <w:ilvl w:val="0"/>
          <w:numId w:val="7"/>
        </w:numPr>
        <w:autoSpaceDN w:val="0"/>
        <w:spacing w:before="100" w:beforeAutospacing="1" w:after="100" w:afterAutospacing="1"/>
        <w:ind w:hanging="540"/>
        <w:contextualSpacing w:val="0"/>
        <w:rPr>
          <w:color w:val="000000"/>
          <w:sz w:val="24"/>
          <w:szCs w:val="24"/>
          <w:u w:val="single"/>
        </w:rPr>
      </w:pPr>
      <w:r w:rsidRPr="00B67C76">
        <w:rPr>
          <w:sz w:val="24"/>
          <w:szCs w:val="24"/>
        </w:rPr>
        <w:t xml:space="preserve">Fonteh CN, Palestine AG, Wagner BD, </w:t>
      </w:r>
      <w:r w:rsidRPr="00B67C76">
        <w:rPr>
          <w:b/>
          <w:bCs/>
          <w:sz w:val="24"/>
          <w:szCs w:val="24"/>
        </w:rPr>
        <w:t>Patnaik JL</w:t>
      </w:r>
      <w:r w:rsidRPr="00B67C76">
        <w:rPr>
          <w:sz w:val="24"/>
          <w:szCs w:val="24"/>
        </w:rPr>
        <w:t xml:space="preserve">, Mathias MT, Mandava N, Baldermann R, Lynch AM. Sex differences in RANTES (CCL5) in patients with intermediate age-related macular degeneration (AMD) and controls with no AMD. </w:t>
      </w:r>
      <w:r w:rsidRPr="00B67C76">
        <w:rPr>
          <w:i/>
          <w:iCs/>
          <w:sz w:val="24"/>
          <w:szCs w:val="24"/>
        </w:rPr>
        <w:t>Transl Vis Sci Technol.</w:t>
      </w:r>
      <w:r w:rsidR="00C52FFF" w:rsidRPr="00B67C76">
        <w:rPr>
          <w:i/>
          <w:iCs/>
          <w:sz w:val="24"/>
          <w:szCs w:val="24"/>
        </w:rPr>
        <w:t xml:space="preserve"> </w:t>
      </w:r>
      <w:r w:rsidRPr="00B67C76">
        <w:rPr>
          <w:sz w:val="24"/>
          <w:szCs w:val="24"/>
        </w:rPr>
        <w:t>2022 Feb 1;11(2):12. PubMed PMID: 35133404.</w:t>
      </w:r>
    </w:p>
    <w:p w14:paraId="67411F88" w14:textId="1567BA38" w:rsidR="00910B9F" w:rsidRPr="00B67C76" w:rsidRDefault="00910B9F"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Mudie LI, </w:t>
      </w:r>
      <w:r w:rsidRPr="00B67C76">
        <w:rPr>
          <w:b/>
          <w:bCs/>
          <w:sz w:val="24"/>
          <w:szCs w:val="24"/>
        </w:rPr>
        <w:t>Patnaik JL</w:t>
      </w:r>
      <w:r w:rsidRPr="00B67C76">
        <w:rPr>
          <w:sz w:val="24"/>
          <w:szCs w:val="24"/>
        </w:rPr>
        <w:t xml:space="preserve">, Lynch AM, Wise RE. Prior pars plana vitrectomy and its association with adverse intraoperative events during cataract surgery. </w:t>
      </w:r>
      <w:r w:rsidRPr="00B67C76">
        <w:rPr>
          <w:i/>
          <w:sz w:val="24"/>
          <w:szCs w:val="24"/>
        </w:rPr>
        <w:t xml:space="preserve">ACTA Ophthalmol. </w:t>
      </w:r>
      <w:r w:rsidRPr="00B67C76">
        <w:rPr>
          <w:iCs/>
          <w:sz w:val="24"/>
          <w:szCs w:val="24"/>
        </w:rPr>
        <w:t>2022 Mar;100(2):e423-e429. PubMed PMID:34137180.</w:t>
      </w:r>
    </w:p>
    <w:p w14:paraId="0D263B7B" w14:textId="2BF7F550" w:rsidR="00910B9F" w:rsidRPr="00B67C76" w:rsidRDefault="00910B9F"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lang w:eastAsia="x-none"/>
        </w:rPr>
        <w:t xml:space="preserve">Dawson VJ, </w:t>
      </w:r>
      <w:r w:rsidRPr="00B67C76">
        <w:rPr>
          <w:b/>
          <w:bCs/>
          <w:sz w:val="24"/>
          <w:szCs w:val="24"/>
          <w:lang w:eastAsia="x-none"/>
        </w:rPr>
        <w:t>Patnaik JL</w:t>
      </w:r>
      <w:r w:rsidRPr="00B67C76">
        <w:rPr>
          <w:sz w:val="24"/>
          <w:szCs w:val="24"/>
          <w:lang w:eastAsia="x-none"/>
        </w:rPr>
        <w:t xml:space="preserve">, Wildes M, Bonnell LN, Miller DC, Taravella MJ, Lynch AM, Christopher KL. Risk of posterior capsule rupture in patients with type 2 diabetes mellitus and diabetic retinopathy during phacoemulsification cataract surgery. </w:t>
      </w:r>
      <w:r w:rsidRPr="00B67C76">
        <w:rPr>
          <w:i/>
          <w:sz w:val="24"/>
          <w:szCs w:val="24"/>
        </w:rPr>
        <w:t xml:space="preserve">ACTA Ophthalmol. </w:t>
      </w:r>
      <w:r w:rsidRPr="00B67C76">
        <w:rPr>
          <w:iCs/>
          <w:sz w:val="24"/>
          <w:szCs w:val="24"/>
        </w:rPr>
        <w:t xml:space="preserve">2022 </w:t>
      </w:r>
      <w:r w:rsidR="005F487E" w:rsidRPr="00B67C76">
        <w:rPr>
          <w:iCs/>
          <w:sz w:val="24"/>
          <w:szCs w:val="24"/>
        </w:rPr>
        <w:t>Nov</w:t>
      </w:r>
      <w:r w:rsidRPr="00B67C76">
        <w:rPr>
          <w:iCs/>
          <w:sz w:val="24"/>
          <w:szCs w:val="24"/>
        </w:rPr>
        <w:t>;</w:t>
      </w:r>
      <w:r w:rsidR="005F487E" w:rsidRPr="00B67C76">
        <w:rPr>
          <w:iCs/>
          <w:sz w:val="24"/>
          <w:szCs w:val="24"/>
        </w:rPr>
        <w:t>100(7):813-818.</w:t>
      </w:r>
      <w:r w:rsidRPr="00B67C76">
        <w:rPr>
          <w:iCs/>
          <w:sz w:val="24"/>
          <w:szCs w:val="24"/>
        </w:rPr>
        <w:t xml:space="preserve"> PubMed PMID: 35253993.</w:t>
      </w:r>
    </w:p>
    <w:p w14:paraId="39B9C49E" w14:textId="47693412" w:rsidR="00910B9F" w:rsidRPr="00B67C76" w:rsidRDefault="00910B9F" w:rsidP="00C5094E">
      <w:pPr>
        <w:pStyle w:val="ListParagraph"/>
        <w:numPr>
          <w:ilvl w:val="0"/>
          <w:numId w:val="7"/>
        </w:numPr>
        <w:spacing w:before="100" w:beforeAutospacing="1" w:after="100" w:afterAutospacing="1"/>
        <w:ind w:hanging="540"/>
        <w:contextualSpacing w:val="0"/>
        <w:rPr>
          <w:sz w:val="24"/>
          <w:szCs w:val="24"/>
        </w:rPr>
      </w:pPr>
      <w:r w:rsidRPr="00B67C76">
        <w:rPr>
          <w:b/>
          <w:bCs/>
          <w:sz w:val="24"/>
          <w:szCs w:val="24"/>
        </w:rPr>
        <w:t>Patnaik JL</w:t>
      </w:r>
      <w:r w:rsidRPr="00B67C76">
        <w:rPr>
          <w:sz w:val="24"/>
          <w:szCs w:val="24"/>
        </w:rPr>
        <w:t xml:space="preserve">, Kahook MY, Berdahl JP, Hardten DR, Wagner BD, Seibold LK, Kramer BA. Association between axial length </w:t>
      </w:r>
      <w:r w:rsidR="00237F1E" w:rsidRPr="00B67C76">
        <w:rPr>
          <w:sz w:val="24"/>
          <w:szCs w:val="24"/>
        </w:rPr>
        <w:t>and toric i</w:t>
      </w:r>
      <w:r w:rsidRPr="00B67C76">
        <w:rPr>
          <w:sz w:val="24"/>
          <w:szCs w:val="24"/>
        </w:rPr>
        <w:t xml:space="preserve">ntraocular </w:t>
      </w:r>
      <w:r w:rsidR="00237F1E" w:rsidRPr="00B67C76">
        <w:rPr>
          <w:sz w:val="24"/>
          <w:szCs w:val="24"/>
        </w:rPr>
        <w:t>l</w:t>
      </w:r>
      <w:r w:rsidRPr="00B67C76">
        <w:rPr>
          <w:sz w:val="24"/>
          <w:szCs w:val="24"/>
        </w:rPr>
        <w:t>ens</w:t>
      </w:r>
      <w:r w:rsidR="00237F1E" w:rsidRPr="00B67C76">
        <w:rPr>
          <w:sz w:val="24"/>
          <w:szCs w:val="24"/>
        </w:rPr>
        <w:t xml:space="preserve"> rotation according to an online toric back-calculator.</w:t>
      </w:r>
      <w:r w:rsidRPr="00B67C76">
        <w:rPr>
          <w:sz w:val="24"/>
          <w:szCs w:val="24"/>
        </w:rPr>
        <w:t xml:space="preserve"> </w:t>
      </w:r>
      <w:r w:rsidRPr="00B67C76">
        <w:rPr>
          <w:i/>
          <w:sz w:val="24"/>
          <w:szCs w:val="24"/>
        </w:rPr>
        <w:t>Int J Ophthalmol.</w:t>
      </w:r>
      <w:r w:rsidR="00237F1E" w:rsidRPr="00B67C76">
        <w:rPr>
          <w:i/>
          <w:sz w:val="24"/>
          <w:szCs w:val="24"/>
        </w:rPr>
        <w:t xml:space="preserve"> </w:t>
      </w:r>
      <w:r w:rsidR="00237F1E" w:rsidRPr="00B67C76">
        <w:rPr>
          <w:iCs/>
          <w:sz w:val="24"/>
          <w:szCs w:val="24"/>
        </w:rPr>
        <w:t>2022;15(3):420-425. PubMed PMID: 35310054.</w:t>
      </w:r>
      <w:r w:rsidR="001517F3">
        <w:rPr>
          <w:iCs/>
          <w:sz w:val="24"/>
          <w:szCs w:val="24"/>
        </w:rPr>
        <w:t xml:space="preserve"> </w:t>
      </w:r>
      <w:hyperlink r:id="rId19" w:history="1">
        <w:r w:rsidR="001517F3" w:rsidRPr="001517F3">
          <w:rPr>
            <w:rStyle w:val="Hyperlink"/>
            <w:iCs/>
            <w:sz w:val="24"/>
            <w:szCs w:val="24"/>
          </w:rPr>
          <w:t>Article Link</w:t>
        </w:r>
      </w:hyperlink>
    </w:p>
    <w:p w14:paraId="724C63CA" w14:textId="4AC063AB" w:rsidR="00237F1E" w:rsidRPr="00B67C76" w:rsidRDefault="00237F1E"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Gelinas N, Lynch AM, Mathias MT, Palestine AG, Mandava N, Christopher KL, </w:t>
      </w:r>
      <w:r w:rsidRPr="00B67C76">
        <w:rPr>
          <w:b/>
          <w:sz w:val="24"/>
          <w:szCs w:val="24"/>
        </w:rPr>
        <w:t>Patnaik JL</w:t>
      </w:r>
      <w:r w:rsidRPr="00B67C76">
        <w:rPr>
          <w:sz w:val="24"/>
          <w:szCs w:val="24"/>
        </w:rPr>
        <w:t xml:space="preserve">. Gender as an effect modifier in the relationship between hypertension and reticular pseudodrusen in patients with early or intermediate age-related macular </w:t>
      </w:r>
      <w:r w:rsidRPr="00B67C76">
        <w:rPr>
          <w:sz w:val="24"/>
          <w:szCs w:val="24"/>
        </w:rPr>
        <w:lastRenderedPageBreak/>
        <w:t xml:space="preserve">degeneration. </w:t>
      </w:r>
      <w:r w:rsidRPr="00B67C76">
        <w:rPr>
          <w:i/>
          <w:sz w:val="24"/>
          <w:szCs w:val="24"/>
        </w:rPr>
        <w:t xml:space="preserve">Int J Ophthalmol. </w:t>
      </w:r>
      <w:r w:rsidRPr="00B67C76">
        <w:rPr>
          <w:iCs/>
          <w:sz w:val="24"/>
          <w:szCs w:val="24"/>
        </w:rPr>
        <w:t>2022;15(3):461-465. PubMed PMID: 35310058.</w:t>
      </w:r>
      <w:r w:rsidR="00D1775E" w:rsidRPr="00B67C76">
        <w:rPr>
          <w:iCs/>
          <w:sz w:val="24"/>
          <w:szCs w:val="24"/>
        </w:rPr>
        <w:t xml:space="preserve"> </w:t>
      </w:r>
      <w:hyperlink r:id="rId20" w:history="1">
        <w:r w:rsidR="00D1775E" w:rsidRPr="00B67C76">
          <w:rPr>
            <w:rStyle w:val="Hyperlink"/>
            <w:iCs/>
            <w:sz w:val="24"/>
            <w:szCs w:val="24"/>
          </w:rPr>
          <w:t>Article Link</w:t>
        </w:r>
      </w:hyperlink>
    </w:p>
    <w:p w14:paraId="039299A3" w14:textId="25464F71" w:rsidR="00237F1E" w:rsidRPr="00B67C76" w:rsidRDefault="00237F1E"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Smith JM, Mandava NK, Tirado-Gonzalez V, Geiger MD, </w:t>
      </w:r>
      <w:r w:rsidRPr="00B67C76">
        <w:rPr>
          <w:b/>
          <w:bCs/>
          <w:sz w:val="24"/>
          <w:szCs w:val="24"/>
        </w:rPr>
        <w:t>Patnaik JL</w:t>
      </w:r>
      <w:r w:rsidRPr="00B67C76">
        <w:rPr>
          <w:sz w:val="24"/>
          <w:szCs w:val="24"/>
        </w:rPr>
        <w:t xml:space="preserve">, Frazer-Abel A, Lynch AM, Mandava N, Holers VM, Wagner BD, Sánchez-Santos I, </w:t>
      </w:r>
      <w:proofErr w:type="gramStart"/>
      <w:r w:rsidRPr="00B67C76">
        <w:rPr>
          <w:sz w:val="24"/>
          <w:szCs w:val="24"/>
        </w:rPr>
        <w:t>Meizner  D</w:t>
      </w:r>
      <w:proofErr w:type="gramEnd"/>
      <w:r w:rsidRPr="00B67C76">
        <w:rPr>
          <w:sz w:val="24"/>
          <w:szCs w:val="24"/>
        </w:rPr>
        <w:t>, Quiroz-Mercado H, Palestine AG. Correlation of complement activation in aqueous and vitreous in patients with proliferative diabetic retinopathy.</w:t>
      </w:r>
      <w:r w:rsidRPr="00B67C76">
        <w:rPr>
          <w:i/>
          <w:iCs/>
          <w:sz w:val="24"/>
          <w:szCs w:val="24"/>
        </w:rPr>
        <w:t xml:space="preserve"> Transl Vis Sci Technol</w:t>
      </w:r>
      <w:r w:rsidR="00745805" w:rsidRPr="00B67C76">
        <w:rPr>
          <w:i/>
          <w:iCs/>
          <w:sz w:val="24"/>
          <w:szCs w:val="24"/>
        </w:rPr>
        <w:t xml:space="preserve">. </w:t>
      </w:r>
      <w:r w:rsidR="00745805" w:rsidRPr="00B67C76">
        <w:rPr>
          <w:sz w:val="24"/>
          <w:szCs w:val="24"/>
        </w:rPr>
        <w:t>2022 Apr 1;11(4):13. PubMed PMID: 3540644.</w:t>
      </w:r>
    </w:p>
    <w:p w14:paraId="7D5D3553" w14:textId="32C95122" w:rsidR="00745805" w:rsidRPr="00B67C76" w:rsidRDefault="00745805" w:rsidP="00C5094E">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 xml:space="preserve">Jung JL, Harasawa M, </w:t>
      </w:r>
      <w:r w:rsidRPr="00B67C76">
        <w:rPr>
          <w:b/>
          <w:bCs/>
          <w:color w:val="000000"/>
          <w:sz w:val="24"/>
          <w:szCs w:val="24"/>
        </w:rPr>
        <w:t>Patnaik JL</w:t>
      </w:r>
      <w:r w:rsidRPr="00B67C76">
        <w:rPr>
          <w:color w:val="000000"/>
          <w:sz w:val="24"/>
          <w:szCs w:val="24"/>
        </w:rPr>
        <w:t xml:space="preserve">, Palestine AG. </w:t>
      </w:r>
      <w:proofErr w:type="spellStart"/>
      <w:r w:rsidRPr="00B67C76">
        <w:rPr>
          <w:color w:val="000000"/>
          <w:sz w:val="24"/>
          <w:szCs w:val="24"/>
        </w:rPr>
        <w:t>Subtenon</w:t>
      </w:r>
      <w:proofErr w:type="spellEnd"/>
      <w:r w:rsidRPr="00B67C76">
        <w:rPr>
          <w:color w:val="000000"/>
          <w:sz w:val="24"/>
          <w:szCs w:val="24"/>
        </w:rPr>
        <w:t xml:space="preserve"> triamcinolone acetonide injection with topical anesthesia in pediatric non-infectious uveitis. </w:t>
      </w:r>
      <w:r w:rsidRPr="00B67C76">
        <w:rPr>
          <w:i/>
          <w:iCs/>
          <w:color w:val="000000"/>
          <w:sz w:val="24"/>
          <w:szCs w:val="24"/>
        </w:rPr>
        <w:t xml:space="preserve">Ophthalmol Ther. </w:t>
      </w:r>
      <w:r w:rsidRPr="00B67C76">
        <w:rPr>
          <w:color w:val="000000"/>
          <w:sz w:val="24"/>
          <w:szCs w:val="24"/>
        </w:rPr>
        <w:t>2022 Apr;11(2):811-820. PubMed PMID: 35179713.</w:t>
      </w:r>
    </w:p>
    <w:p w14:paraId="618E7FCA" w14:textId="3420FF08" w:rsidR="009D54D6" w:rsidRPr="00B67C76" w:rsidRDefault="009D54D6"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Wagner BD, </w:t>
      </w:r>
      <w:r w:rsidRPr="00B67C76">
        <w:rPr>
          <w:b/>
          <w:bCs/>
          <w:sz w:val="24"/>
          <w:szCs w:val="24"/>
        </w:rPr>
        <w:t>Patnaik JL</w:t>
      </w:r>
      <w:r w:rsidRPr="00B67C76">
        <w:rPr>
          <w:sz w:val="24"/>
          <w:szCs w:val="24"/>
        </w:rPr>
        <w:t xml:space="preserve">, Palestine AG, Frazer-Abel AA, Baldermann R, Holers VM, Mathias MT, Mandava N, Lynch AM. Association of systemic inflammatory factors with progression to advanced age-related macular degeneration. </w:t>
      </w:r>
      <w:r w:rsidRPr="00B67C76">
        <w:rPr>
          <w:i/>
          <w:iCs/>
          <w:sz w:val="24"/>
          <w:szCs w:val="24"/>
        </w:rPr>
        <w:t xml:space="preserve">Ophthalmic Epidemiol. </w:t>
      </w:r>
      <w:r w:rsidRPr="00B67C76">
        <w:rPr>
          <w:sz w:val="24"/>
          <w:szCs w:val="24"/>
        </w:rPr>
        <w:t>2022 Apr;29(2):139-148. PubMed PMID: 33827374.</w:t>
      </w:r>
    </w:p>
    <w:p w14:paraId="5FC060BF" w14:textId="2AE2A65C" w:rsidR="00237F1E" w:rsidRPr="00B67C76" w:rsidRDefault="00745805"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Kalhorn A, </w:t>
      </w:r>
      <w:r w:rsidRPr="00B67C76">
        <w:rPr>
          <w:b/>
          <w:bCs/>
          <w:sz w:val="24"/>
          <w:szCs w:val="24"/>
        </w:rPr>
        <w:t>Patnaik JL</w:t>
      </w:r>
      <w:r w:rsidRPr="00B67C76">
        <w:rPr>
          <w:sz w:val="24"/>
          <w:szCs w:val="24"/>
        </w:rPr>
        <w:t xml:space="preserve">, Ifantides C, Capitena CE, Lynch AM, Christopher KL. Association between increased cataract surgery duration and postoperative outcomes. </w:t>
      </w:r>
      <w:r w:rsidRPr="00B67C76">
        <w:rPr>
          <w:i/>
          <w:iCs/>
          <w:sz w:val="24"/>
          <w:szCs w:val="24"/>
        </w:rPr>
        <w:t xml:space="preserve">Ophthalmic Epidemiol. </w:t>
      </w:r>
      <w:r w:rsidRPr="00B67C76">
        <w:rPr>
          <w:sz w:val="24"/>
          <w:szCs w:val="24"/>
        </w:rPr>
        <w:t>2022 Apr 18;1-6. PubMed PMID: 3546169.</w:t>
      </w:r>
    </w:p>
    <w:p w14:paraId="5414EFE9" w14:textId="08445B65" w:rsidR="00080641" w:rsidRPr="00B67C76" w:rsidRDefault="00080641"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Marin AI, Poppelars F, Wagner BD, Palestine AG, </w:t>
      </w:r>
      <w:r w:rsidRPr="00B67C76">
        <w:rPr>
          <w:b/>
          <w:bCs/>
          <w:sz w:val="24"/>
          <w:szCs w:val="24"/>
        </w:rPr>
        <w:t>Patnaik JL</w:t>
      </w:r>
      <w:r w:rsidRPr="00B67C76">
        <w:rPr>
          <w:sz w:val="24"/>
          <w:szCs w:val="24"/>
        </w:rPr>
        <w:t xml:space="preserve">, Holers MV, Frazer-Abel AA, Mathias MT, Manoharan N, Fonteh CN, Mandava N, Lynch, AM. Sex and age-related differences in complement factors among patients with intermediate age-related macular degeneration. </w:t>
      </w:r>
      <w:r w:rsidRPr="00B67C76">
        <w:rPr>
          <w:i/>
          <w:iCs/>
          <w:sz w:val="24"/>
          <w:szCs w:val="24"/>
        </w:rPr>
        <w:t xml:space="preserve">Transl Vis Sci Technol. </w:t>
      </w:r>
      <w:r w:rsidRPr="00B67C76">
        <w:rPr>
          <w:sz w:val="24"/>
          <w:szCs w:val="24"/>
        </w:rPr>
        <w:t>2022 May 2;11(5):22. PubMed PMID: 35594041.</w:t>
      </w:r>
      <w:r w:rsidR="00D1775E" w:rsidRPr="00B67C76">
        <w:rPr>
          <w:sz w:val="24"/>
          <w:szCs w:val="24"/>
        </w:rPr>
        <w:t xml:space="preserve"> </w:t>
      </w:r>
      <w:hyperlink r:id="rId21" w:history="1">
        <w:r w:rsidR="00D1775E" w:rsidRPr="00B67C76">
          <w:rPr>
            <w:rStyle w:val="Hyperlink"/>
            <w:sz w:val="24"/>
            <w:szCs w:val="24"/>
          </w:rPr>
          <w:t>Article Link</w:t>
        </w:r>
      </w:hyperlink>
    </w:p>
    <w:p w14:paraId="60DB3E04" w14:textId="10E03D2D" w:rsidR="00080641" w:rsidRPr="00B67C76" w:rsidRDefault="00080641"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Sedhom JA, </w:t>
      </w:r>
      <w:r w:rsidRPr="00B67C76">
        <w:rPr>
          <w:b/>
          <w:bCs/>
          <w:sz w:val="24"/>
          <w:szCs w:val="24"/>
        </w:rPr>
        <w:t>Patnaik JL</w:t>
      </w:r>
      <w:r w:rsidRPr="00B67C76">
        <w:rPr>
          <w:sz w:val="24"/>
          <w:szCs w:val="24"/>
        </w:rPr>
        <w:t xml:space="preserve">, McCourt EA, Liao S, Subramanian PS, Davidson RS, Palestine AG, Kahook MY, Seibold LK. Physician burnout in ophthalmology: U.S. survey. </w:t>
      </w:r>
      <w:r w:rsidRPr="00B67C76">
        <w:rPr>
          <w:i/>
          <w:iCs/>
          <w:sz w:val="24"/>
          <w:szCs w:val="24"/>
        </w:rPr>
        <w:t xml:space="preserve">J Cataract Refract Surg. </w:t>
      </w:r>
      <w:r w:rsidRPr="00B67C76">
        <w:rPr>
          <w:sz w:val="24"/>
          <w:szCs w:val="24"/>
        </w:rPr>
        <w:t>2022 June 1;48(6):723-729. PubMed</w:t>
      </w:r>
      <w:r w:rsidR="00D1775E" w:rsidRPr="00B67C76">
        <w:rPr>
          <w:sz w:val="24"/>
          <w:szCs w:val="24"/>
        </w:rPr>
        <w:t xml:space="preserve"> </w:t>
      </w:r>
      <w:r w:rsidRPr="00B67C76">
        <w:rPr>
          <w:sz w:val="24"/>
          <w:szCs w:val="24"/>
        </w:rPr>
        <w:t>PMID: 34596630.</w:t>
      </w:r>
      <w:r w:rsidR="00D1775E" w:rsidRPr="00B67C76">
        <w:rPr>
          <w:sz w:val="24"/>
          <w:szCs w:val="24"/>
        </w:rPr>
        <w:t xml:space="preserve"> </w:t>
      </w:r>
      <w:hyperlink r:id="rId22" w:history="1">
        <w:r w:rsidR="00D1775E" w:rsidRPr="00B67C76">
          <w:rPr>
            <w:rStyle w:val="Hyperlink"/>
            <w:sz w:val="24"/>
            <w:szCs w:val="24"/>
          </w:rPr>
          <w:t>Article Link</w:t>
        </w:r>
      </w:hyperlink>
    </w:p>
    <w:p w14:paraId="1D7FCFAC" w14:textId="77777777" w:rsidR="00080641" w:rsidRPr="00B67C76" w:rsidRDefault="00080641" w:rsidP="00C5094E">
      <w:pPr>
        <w:pStyle w:val="ListParagraph"/>
        <w:numPr>
          <w:ilvl w:val="0"/>
          <w:numId w:val="7"/>
        </w:numPr>
        <w:autoSpaceDN w:val="0"/>
        <w:spacing w:before="100" w:beforeAutospacing="1" w:after="100" w:afterAutospacing="1"/>
        <w:ind w:hanging="540"/>
        <w:contextualSpacing w:val="0"/>
        <w:rPr>
          <w:color w:val="000000"/>
          <w:sz w:val="24"/>
          <w:szCs w:val="24"/>
        </w:rPr>
      </w:pPr>
      <w:bookmarkStart w:id="18" w:name="_Hlk148079391"/>
      <w:r w:rsidRPr="00B67C76">
        <w:rPr>
          <w:color w:val="000000"/>
          <w:sz w:val="24"/>
          <w:szCs w:val="24"/>
        </w:rPr>
        <w:t xml:space="preserve">Fonteh C, </w:t>
      </w:r>
      <w:r w:rsidRPr="00B67C76">
        <w:rPr>
          <w:b/>
          <w:bCs/>
          <w:color w:val="000000"/>
          <w:sz w:val="24"/>
          <w:szCs w:val="24"/>
        </w:rPr>
        <w:t>Patnaik JL</w:t>
      </w:r>
      <w:r w:rsidRPr="00B67C76">
        <w:rPr>
          <w:color w:val="000000"/>
          <w:sz w:val="24"/>
          <w:szCs w:val="24"/>
        </w:rPr>
        <w:t xml:space="preserve">, Grove NC, Lynch AM, Christopher KL. Predictors of pseudophakic retinal tears at a tertiary care academic medical center. </w:t>
      </w:r>
      <w:r w:rsidRPr="00B67C76">
        <w:rPr>
          <w:i/>
          <w:iCs/>
          <w:color w:val="000000"/>
          <w:sz w:val="24"/>
          <w:szCs w:val="24"/>
        </w:rPr>
        <w:t xml:space="preserve">Ophthalmol Retina. </w:t>
      </w:r>
      <w:r w:rsidRPr="00B67C76">
        <w:rPr>
          <w:color w:val="000000"/>
          <w:sz w:val="24"/>
          <w:szCs w:val="24"/>
        </w:rPr>
        <w:t>2022 Jun;6(6):450-456. PubMed PMID: 35093584.</w:t>
      </w:r>
    </w:p>
    <w:p w14:paraId="1CD959E3" w14:textId="538AC2F9" w:rsidR="00080641" w:rsidRPr="00B67C76" w:rsidRDefault="00080641" w:rsidP="00C5094E">
      <w:pPr>
        <w:pStyle w:val="ListParagraph"/>
        <w:numPr>
          <w:ilvl w:val="0"/>
          <w:numId w:val="7"/>
        </w:numPr>
        <w:spacing w:before="100" w:beforeAutospacing="1" w:after="100" w:afterAutospacing="1"/>
        <w:ind w:hanging="540"/>
        <w:contextualSpacing w:val="0"/>
        <w:rPr>
          <w:sz w:val="24"/>
          <w:szCs w:val="24"/>
        </w:rPr>
      </w:pPr>
      <w:bookmarkStart w:id="19" w:name="_Hlk92700111"/>
      <w:bookmarkEnd w:id="18"/>
      <w:r w:rsidRPr="00B67C76">
        <w:rPr>
          <w:sz w:val="24"/>
          <w:szCs w:val="24"/>
        </w:rPr>
        <w:t xml:space="preserve">Sidhu S, Lynch AM, Mandava N, Manoharan N, Mathias MT, </w:t>
      </w:r>
      <w:r w:rsidRPr="00B67C76">
        <w:rPr>
          <w:b/>
          <w:bCs/>
          <w:sz w:val="24"/>
          <w:szCs w:val="24"/>
        </w:rPr>
        <w:t>Patnaik JL</w:t>
      </w:r>
      <w:r w:rsidRPr="00B67C76">
        <w:rPr>
          <w:sz w:val="24"/>
          <w:szCs w:val="24"/>
        </w:rPr>
        <w:t xml:space="preserve">. Gender differences in visual functioning questionnaire scores among patients with age-related macular degeneration. </w:t>
      </w:r>
      <w:r w:rsidRPr="00B67C76">
        <w:rPr>
          <w:i/>
          <w:iCs/>
          <w:sz w:val="24"/>
          <w:szCs w:val="24"/>
        </w:rPr>
        <w:t xml:space="preserve">Ophthalmic Epidemiol. </w:t>
      </w:r>
      <w:r w:rsidRPr="00B67C76">
        <w:rPr>
          <w:sz w:val="24"/>
          <w:szCs w:val="24"/>
        </w:rPr>
        <w:t>2022 Jul 17;1-10. PubMed PMID: 35848204.</w:t>
      </w:r>
      <w:r w:rsidR="00D1775E" w:rsidRPr="00B67C76">
        <w:rPr>
          <w:sz w:val="24"/>
          <w:szCs w:val="24"/>
        </w:rPr>
        <w:t xml:space="preserve"> </w:t>
      </w:r>
      <w:hyperlink r:id="rId23" w:history="1">
        <w:r w:rsidR="00D1775E" w:rsidRPr="00B67C76">
          <w:rPr>
            <w:rStyle w:val="Hyperlink"/>
            <w:sz w:val="24"/>
            <w:szCs w:val="24"/>
          </w:rPr>
          <w:t>Article Link</w:t>
        </w:r>
      </w:hyperlink>
    </w:p>
    <w:p w14:paraId="6EDA6948" w14:textId="77777777" w:rsidR="00080641" w:rsidRPr="00B67C76" w:rsidRDefault="00080641" w:rsidP="00C5094E">
      <w:pPr>
        <w:pStyle w:val="ListParagraph"/>
        <w:numPr>
          <w:ilvl w:val="0"/>
          <w:numId w:val="7"/>
        </w:numPr>
        <w:spacing w:before="100" w:beforeAutospacing="1" w:after="100" w:afterAutospacing="1"/>
        <w:ind w:hanging="540"/>
        <w:contextualSpacing w:val="0"/>
        <w:rPr>
          <w:sz w:val="24"/>
          <w:szCs w:val="24"/>
        </w:rPr>
      </w:pPr>
      <w:r w:rsidRPr="00B67C76">
        <w:rPr>
          <w:color w:val="000000"/>
          <w:sz w:val="24"/>
          <w:szCs w:val="24"/>
        </w:rPr>
        <w:t xml:space="preserve">Christopher KL, Ifantides C, Lynch AM, </w:t>
      </w:r>
      <w:r w:rsidRPr="00B67C76">
        <w:rPr>
          <w:b/>
          <w:bCs/>
          <w:color w:val="000000"/>
          <w:sz w:val="24"/>
          <w:szCs w:val="24"/>
        </w:rPr>
        <w:t>Patnaik JL</w:t>
      </w:r>
      <w:r w:rsidRPr="00B67C76">
        <w:rPr>
          <w:color w:val="000000"/>
          <w:sz w:val="24"/>
          <w:szCs w:val="24"/>
        </w:rPr>
        <w:t xml:space="preserve">. Intraocular lens calculations in patients with previous sequential radial keratotomy and LASIK/PRK. </w:t>
      </w:r>
      <w:r w:rsidRPr="00B67C76">
        <w:rPr>
          <w:i/>
          <w:iCs/>
          <w:sz w:val="24"/>
          <w:szCs w:val="24"/>
        </w:rPr>
        <w:t xml:space="preserve">J Cataract Refract Surg. </w:t>
      </w:r>
      <w:r w:rsidRPr="00B67C76">
        <w:rPr>
          <w:sz w:val="24"/>
          <w:szCs w:val="24"/>
        </w:rPr>
        <w:t>2022 Aug1;48(8):971-973. PubMed PMID: 35171141.</w:t>
      </w:r>
    </w:p>
    <w:p w14:paraId="1727775A" w14:textId="3668A8B3" w:rsidR="00080641" w:rsidRPr="00B67C76" w:rsidRDefault="00080641" w:rsidP="00C5094E">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 xml:space="preserve">Miller VJ, </w:t>
      </w:r>
      <w:r w:rsidRPr="00B67C76">
        <w:rPr>
          <w:b/>
          <w:bCs/>
          <w:color w:val="000000"/>
          <w:sz w:val="24"/>
          <w:szCs w:val="24"/>
        </w:rPr>
        <w:t>Patnaik JL</w:t>
      </w:r>
      <w:r w:rsidRPr="00B67C76">
        <w:rPr>
          <w:color w:val="000000"/>
          <w:sz w:val="24"/>
          <w:szCs w:val="24"/>
        </w:rPr>
        <w:t xml:space="preserve">, Capitena-Young CEC, Soohoo JR, Seibold LK, Kahook MY, Ertel MK, Palestine AG, Pantcheva MB. Outcomes of Kahook dual blade goniotomy for </w:t>
      </w:r>
      <w:r w:rsidRPr="00B67C76">
        <w:rPr>
          <w:color w:val="000000"/>
          <w:sz w:val="24"/>
          <w:szCs w:val="24"/>
        </w:rPr>
        <w:lastRenderedPageBreak/>
        <w:t xml:space="preserve">uveitis associated open angle glaucoma or ocular hypertension. </w:t>
      </w:r>
      <w:r w:rsidRPr="00B67C76">
        <w:rPr>
          <w:i/>
          <w:iCs/>
          <w:color w:val="000000"/>
          <w:sz w:val="24"/>
          <w:szCs w:val="24"/>
        </w:rPr>
        <w:t xml:space="preserve">J Glaucoma. </w:t>
      </w:r>
      <w:r w:rsidRPr="00B67C76">
        <w:rPr>
          <w:color w:val="000000"/>
          <w:sz w:val="24"/>
          <w:szCs w:val="24"/>
        </w:rPr>
        <w:t xml:space="preserve">2022 </w:t>
      </w:r>
      <w:r w:rsidR="005F487E" w:rsidRPr="00B67C76">
        <w:rPr>
          <w:color w:val="000000"/>
          <w:sz w:val="24"/>
          <w:szCs w:val="24"/>
        </w:rPr>
        <w:t>Nov 1</w:t>
      </w:r>
      <w:r w:rsidRPr="00B67C76">
        <w:rPr>
          <w:color w:val="000000"/>
          <w:sz w:val="24"/>
          <w:szCs w:val="24"/>
        </w:rPr>
        <w:t>;</w:t>
      </w:r>
      <w:r w:rsidR="005F487E" w:rsidRPr="00B67C76">
        <w:rPr>
          <w:color w:val="000000"/>
          <w:sz w:val="24"/>
          <w:szCs w:val="24"/>
        </w:rPr>
        <w:t>31(11):903-908.</w:t>
      </w:r>
      <w:r w:rsidRPr="00B67C76">
        <w:rPr>
          <w:color w:val="000000"/>
          <w:sz w:val="24"/>
          <w:szCs w:val="24"/>
        </w:rPr>
        <w:t xml:space="preserve"> PubMed PMID: 35980845.</w:t>
      </w:r>
    </w:p>
    <w:p w14:paraId="6A729107" w14:textId="742DAED2" w:rsidR="00745805" w:rsidRPr="00B67C76" w:rsidRDefault="00745805" w:rsidP="00C5094E">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 xml:space="preserve">Mudie LI, Reddy A, </w:t>
      </w:r>
      <w:r w:rsidRPr="00B67C76">
        <w:rPr>
          <w:b/>
          <w:bCs/>
          <w:color w:val="000000"/>
          <w:sz w:val="24"/>
          <w:szCs w:val="24"/>
        </w:rPr>
        <w:t>Patnaik JL</w:t>
      </w:r>
      <w:r w:rsidRPr="00B67C76">
        <w:rPr>
          <w:color w:val="000000"/>
          <w:sz w:val="24"/>
          <w:szCs w:val="24"/>
        </w:rPr>
        <w:t xml:space="preserve">, Pecen P, Kim E, Cole K, Palestine AG. Evaluation of the SUN classification criteria for the uveitides in an academic uveitis practice. </w:t>
      </w:r>
      <w:bookmarkEnd w:id="19"/>
      <w:r w:rsidRPr="00B67C76">
        <w:rPr>
          <w:i/>
          <w:iCs/>
          <w:color w:val="000000"/>
          <w:sz w:val="24"/>
          <w:szCs w:val="24"/>
        </w:rPr>
        <w:t>Am J Ophthalmol.</w:t>
      </w:r>
      <w:r w:rsidRPr="00B67C76">
        <w:rPr>
          <w:color w:val="000000"/>
          <w:sz w:val="24"/>
          <w:szCs w:val="24"/>
        </w:rPr>
        <w:t xml:space="preserve"> </w:t>
      </w:r>
      <w:r w:rsidR="00A67121" w:rsidRPr="00B67C76">
        <w:rPr>
          <w:color w:val="000000"/>
          <w:sz w:val="24"/>
          <w:szCs w:val="24"/>
        </w:rPr>
        <w:t xml:space="preserve">2022 </w:t>
      </w:r>
      <w:r w:rsidR="00A11923" w:rsidRPr="00B67C76">
        <w:rPr>
          <w:color w:val="000000"/>
          <w:sz w:val="24"/>
          <w:szCs w:val="24"/>
        </w:rPr>
        <w:t>Sep;</w:t>
      </w:r>
      <w:r w:rsidR="00A67121" w:rsidRPr="00B67C76">
        <w:rPr>
          <w:color w:val="000000"/>
          <w:sz w:val="24"/>
          <w:szCs w:val="24"/>
        </w:rPr>
        <w:t>241:57-63. PubMed PMID: 35469789.</w:t>
      </w:r>
    </w:p>
    <w:p w14:paraId="57D8DF9D" w14:textId="576C5B2F" w:rsidR="00A67121" w:rsidRPr="00B67C76" w:rsidRDefault="00A67121"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Pelak VS, Paez YM, </w:t>
      </w:r>
      <w:r w:rsidRPr="00B67C76">
        <w:rPr>
          <w:b/>
          <w:bCs/>
          <w:sz w:val="24"/>
          <w:szCs w:val="24"/>
        </w:rPr>
        <w:t>Patnaik JL</w:t>
      </w:r>
      <w:r w:rsidRPr="00B67C76">
        <w:rPr>
          <w:sz w:val="24"/>
          <w:szCs w:val="24"/>
        </w:rPr>
        <w:t xml:space="preserve">, Holden SK, Subramanian PS, Mathias MT, Mandava N, Lynch AM. An exploratory study to investigate the utility of screening for neurodegenerative disease in age-related eye disease research. </w:t>
      </w:r>
      <w:r w:rsidRPr="00B67C76">
        <w:rPr>
          <w:i/>
          <w:iCs/>
          <w:sz w:val="24"/>
          <w:szCs w:val="24"/>
        </w:rPr>
        <w:t>J Neuroophthalmol.</w:t>
      </w:r>
      <w:r w:rsidRPr="00B67C76">
        <w:rPr>
          <w:sz w:val="24"/>
          <w:szCs w:val="24"/>
        </w:rPr>
        <w:t xml:space="preserve">2022 </w:t>
      </w:r>
      <w:r w:rsidR="00A11923" w:rsidRPr="00B67C76">
        <w:rPr>
          <w:sz w:val="24"/>
          <w:szCs w:val="24"/>
        </w:rPr>
        <w:t>Sep 1</w:t>
      </w:r>
      <w:r w:rsidRPr="00B67C76">
        <w:rPr>
          <w:sz w:val="24"/>
          <w:szCs w:val="24"/>
        </w:rPr>
        <w:t>;42(3)</w:t>
      </w:r>
      <w:r w:rsidR="00A11923" w:rsidRPr="00B67C76">
        <w:rPr>
          <w:sz w:val="24"/>
          <w:szCs w:val="24"/>
        </w:rPr>
        <w:t>:346-52</w:t>
      </w:r>
      <w:r w:rsidRPr="00B67C76">
        <w:rPr>
          <w:sz w:val="24"/>
          <w:szCs w:val="24"/>
        </w:rPr>
        <w:t>. PubMed PMID: 35483065.</w:t>
      </w:r>
    </w:p>
    <w:p w14:paraId="40193BF8" w14:textId="1951B83E" w:rsidR="00A67121" w:rsidRPr="00B67C76" w:rsidRDefault="00A67121" w:rsidP="00C5094E">
      <w:pPr>
        <w:pStyle w:val="ListParagraph"/>
        <w:numPr>
          <w:ilvl w:val="0"/>
          <w:numId w:val="7"/>
        </w:numPr>
        <w:autoSpaceDN w:val="0"/>
        <w:spacing w:before="100" w:beforeAutospacing="1" w:after="100" w:afterAutospacing="1"/>
        <w:ind w:hanging="540"/>
        <w:contextualSpacing w:val="0"/>
        <w:rPr>
          <w:color w:val="000000"/>
          <w:sz w:val="24"/>
          <w:szCs w:val="24"/>
        </w:rPr>
      </w:pPr>
      <w:bookmarkStart w:id="20" w:name="_Hlk100063067"/>
      <w:r w:rsidRPr="00B67C76">
        <w:rPr>
          <w:sz w:val="24"/>
          <w:szCs w:val="24"/>
        </w:rPr>
        <w:t xml:space="preserve">Li D, Chan VF, Virgili G, Piyasena P, Negash H, Whitestone N, O'Connor S, Xiao B, Clarke M, Cherwek DH, Singh MK, </w:t>
      </w:r>
      <w:r w:rsidR="006D45A8" w:rsidRPr="00B67C76">
        <w:rPr>
          <w:sz w:val="24"/>
          <w:szCs w:val="24"/>
        </w:rPr>
        <w:t xml:space="preserve">She X, Wang H, </w:t>
      </w:r>
      <w:r w:rsidRPr="00B67C76">
        <w:rPr>
          <w:sz w:val="24"/>
          <w:szCs w:val="24"/>
        </w:rPr>
        <w:t xml:space="preserve">Boswell M, Prakalapakorn SG, </w:t>
      </w:r>
      <w:r w:rsidRPr="00B67C76">
        <w:rPr>
          <w:b/>
          <w:bCs/>
          <w:sz w:val="24"/>
          <w:szCs w:val="24"/>
        </w:rPr>
        <w:t>Patnaik JL</w:t>
      </w:r>
      <w:r w:rsidRPr="00B67C76">
        <w:rPr>
          <w:sz w:val="24"/>
          <w:szCs w:val="24"/>
        </w:rPr>
        <w:t>, Congdon N. Impact of vision impairment and ocular morbidity</w:t>
      </w:r>
      <w:r w:rsidR="006D45A8" w:rsidRPr="00B67C76">
        <w:rPr>
          <w:sz w:val="24"/>
          <w:szCs w:val="24"/>
        </w:rPr>
        <w:t xml:space="preserve"> and their treatment</w:t>
      </w:r>
      <w:r w:rsidRPr="00B67C76">
        <w:rPr>
          <w:sz w:val="24"/>
          <w:szCs w:val="24"/>
        </w:rPr>
        <w:t xml:space="preserve"> on depression and anxiety in children: A systematic review. </w:t>
      </w:r>
      <w:r w:rsidRPr="00B67C76">
        <w:rPr>
          <w:i/>
          <w:iCs/>
          <w:sz w:val="24"/>
          <w:szCs w:val="24"/>
        </w:rPr>
        <w:t>Ophthalmology.</w:t>
      </w:r>
      <w:bookmarkEnd w:id="20"/>
      <w:r w:rsidR="006D45A8" w:rsidRPr="00B67C76">
        <w:rPr>
          <w:i/>
          <w:iCs/>
          <w:sz w:val="24"/>
          <w:szCs w:val="24"/>
        </w:rPr>
        <w:t xml:space="preserve"> </w:t>
      </w:r>
      <w:r w:rsidR="006D45A8" w:rsidRPr="00B67C76">
        <w:rPr>
          <w:sz w:val="24"/>
          <w:szCs w:val="24"/>
        </w:rPr>
        <w:t xml:space="preserve">2022 </w:t>
      </w:r>
      <w:r w:rsidR="00A11923" w:rsidRPr="00B67C76">
        <w:rPr>
          <w:sz w:val="24"/>
          <w:szCs w:val="24"/>
        </w:rPr>
        <w:t>Oct</w:t>
      </w:r>
      <w:r w:rsidR="006D45A8" w:rsidRPr="00B67C76">
        <w:rPr>
          <w:sz w:val="24"/>
          <w:szCs w:val="24"/>
        </w:rPr>
        <w:t>;</w:t>
      </w:r>
      <w:r w:rsidR="00A11923" w:rsidRPr="00B67C76">
        <w:rPr>
          <w:sz w:val="24"/>
          <w:szCs w:val="24"/>
        </w:rPr>
        <w:t>129(10):1152-1170.</w:t>
      </w:r>
      <w:r w:rsidR="006D45A8" w:rsidRPr="00B67C76">
        <w:rPr>
          <w:sz w:val="24"/>
          <w:szCs w:val="24"/>
        </w:rPr>
        <w:t xml:space="preserve"> PubMed PMID: 35660416.</w:t>
      </w:r>
      <w:r w:rsidR="00D1775E" w:rsidRPr="00B67C76">
        <w:rPr>
          <w:sz w:val="24"/>
          <w:szCs w:val="24"/>
        </w:rPr>
        <w:t xml:space="preserve"> </w:t>
      </w:r>
      <w:hyperlink r:id="rId24" w:history="1">
        <w:r w:rsidR="00D1775E" w:rsidRPr="00B67C76">
          <w:rPr>
            <w:rStyle w:val="Hyperlink"/>
            <w:sz w:val="24"/>
            <w:szCs w:val="24"/>
          </w:rPr>
          <w:t>Article Link</w:t>
        </w:r>
      </w:hyperlink>
    </w:p>
    <w:p w14:paraId="44BC9331" w14:textId="5493AA50" w:rsidR="00877D59" w:rsidRPr="00B67C76" w:rsidRDefault="00877D59"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Phillips SS, </w:t>
      </w:r>
      <w:r w:rsidRPr="00B67C76">
        <w:rPr>
          <w:b/>
          <w:bCs/>
          <w:sz w:val="24"/>
          <w:szCs w:val="24"/>
        </w:rPr>
        <w:t>Patnaik JL</w:t>
      </w:r>
      <w:r w:rsidRPr="00B67C76">
        <w:rPr>
          <w:sz w:val="24"/>
          <w:szCs w:val="24"/>
        </w:rPr>
        <w:t xml:space="preserve">, Capitena-Young C, Ertel MK, Soohoo JR, Seibold LK, Kahook MY, Pantcheva MB. </w:t>
      </w:r>
      <w:r w:rsidR="00A11923" w:rsidRPr="00B67C76">
        <w:rPr>
          <w:sz w:val="24"/>
          <w:szCs w:val="24"/>
        </w:rPr>
        <w:t>S</w:t>
      </w:r>
      <w:r w:rsidRPr="00B67C76">
        <w:rPr>
          <w:sz w:val="24"/>
          <w:szCs w:val="24"/>
        </w:rPr>
        <w:t xml:space="preserve">elective laser trabeculoplasty </w:t>
      </w:r>
      <w:r w:rsidR="00A11923" w:rsidRPr="00B67C76">
        <w:rPr>
          <w:sz w:val="24"/>
          <w:szCs w:val="24"/>
        </w:rPr>
        <w:t>and</w:t>
      </w:r>
      <w:r w:rsidRPr="00B67C76">
        <w:rPr>
          <w:sz w:val="24"/>
          <w:szCs w:val="24"/>
        </w:rPr>
        <w:t xml:space="preserve"> outcomes of subsequent phacoemulsification combined with Kahook Dual Blade goniotomy. </w:t>
      </w:r>
      <w:r w:rsidRPr="00B67C76">
        <w:rPr>
          <w:i/>
          <w:iCs/>
          <w:sz w:val="24"/>
          <w:szCs w:val="24"/>
        </w:rPr>
        <w:t xml:space="preserve">Ophthalmol Ther. </w:t>
      </w:r>
      <w:r w:rsidR="00C425C4" w:rsidRPr="00B67C76">
        <w:rPr>
          <w:sz w:val="24"/>
          <w:szCs w:val="24"/>
        </w:rPr>
        <w:t xml:space="preserve">2022 </w:t>
      </w:r>
      <w:r w:rsidR="00A11923" w:rsidRPr="00B67C76">
        <w:rPr>
          <w:sz w:val="24"/>
          <w:szCs w:val="24"/>
        </w:rPr>
        <w:t>Oct;11(5):1883-1893.</w:t>
      </w:r>
      <w:r w:rsidR="00C425C4" w:rsidRPr="00B67C76">
        <w:rPr>
          <w:sz w:val="24"/>
          <w:szCs w:val="24"/>
        </w:rPr>
        <w:t xml:space="preserve"> PubMed PMID: 35922711.</w:t>
      </w:r>
    </w:p>
    <w:p w14:paraId="3AB0B1BB" w14:textId="46842EAE" w:rsidR="00080641" w:rsidRPr="00B67C76" w:rsidRDefault="00080641" w:rsidP="00C5094E">
      <w:pPr>
        <w:pStyle w:val="ListParagraph"/>
        <w:numPr>
          <w:ilvl w:val="0"/>
          <w:numId w:val="7"/>
        </w:numPr>
        <w:autoSpaceDN w:val="0"/>
        <w:spacing w:before="100" w:beforeAutospacing="1" w:after="100" w:afterAutospacing="1"/>
        <w:ind w:hanging="540"/>
        <w:contextualSpacing w:val="0"/>
        <w:rPr>
          <w:i/>
          <w:iCs/>
          <w:color w:val="000000"/>
          <w:sz w:val="24"/>
          <w:szCs w:val="24"/>
        </w:rPr>
      </w:pPr>
      <w:r w:rsidRPr="00B67C76">
        <w:rPr>
          <w:color w:val="000000"/>
          <w:sz w:val="24"/>
          <w:szCs w:val="24"/>
        </w:rPr>
        <w:t>Fonteh C</w:t>
      </w:r>
      <w:r w:rsidR="00A11923" w:rsidRPr="00B67C76">
        <w:rPr>
          <w:color w:val="000000"/>
          <w:sz w:val="24"/>
          <w:szCs w:val="24"/>
        </w:rPr>
        <w:t>N</w:t>
      </w:r>
      <w:r w:rsidRPr="00B67C76">
        <w:rPr>
          <w:color w:val="000000"/>
          <w:sz w:val="24"/>
          <w:szCs w:val="24"/>
        </w:rPr>
        <w:t xml:space="preserve">, Mathias MT, Mandava N, Lynch AM, Manoharan N, Navo R, </w:t>
      </w:r>
      <w:r w:rsidRPr="00B67C76">
        <w:rPr>
          <w:b/>
          <w:bCs/>
          <w:color w:val="000000"/>
          <w:sz w:val="24"/>
          <w:szCs w:val="24"/>
        </w:rPr>
        <w:t>Patnaik JL</w:t>
      </w:r>
      <w:r w:rsidRPr="00B67C76">
        <w:rPr>
          <w:color w:val="000000"/>
          <w:sz w:val="24"/>
          <w:szCs w:val="24"/>
        </w:rPr>
        <w:t xml:space="preserve">. Mental health and visual acuity in patients with age-related macular degeneration. </w:t>
      </w:r>
      <w:r w:rsidRPr="00B67C76">
        <w:rPr>
          <w:i/>
          <w:iCs/>
          <w:color w:val="000000"/>
          <w:sz w:val="24"/>
          <w:szCs w:val="24"/>
        </w:rPr>
        <w:t>BMC Ophthalmology</w:t>
      </w:r>
      <w:r w:rsidR="00A11923" w:rsidRPr="00B67C76">
        <w:rPr>
          <w:i/>
          <w:iCs/>
          <w:color w:val="000000"/>
          <w:sz w:val="24"/>
          <w:szCs w:val="24"/>
        </w:rPr>
        <w:t xml:space="preserve">. </w:t>
      </w:r>
      <w:r w:rsidR="00A11923" w:rsidRPr="00B67C76">
        <w:rPr>
          <w:color w:val="000000"/>
          <w:sz w:val="24"/>
          <w:szCs w:val="24"/>
        </w:rPr>
        <w:t>2022 Oct 2;22(1):391.</w:t>
      </w:r>
      <w:r w:rsidR="00A11923" w:rsidRPr="00B67C76">
        <w:rPr>
          <w:i/>
          <w:iCs/>
          <w:color w:val="000000"/>
          <w:sz w:val="24"/>
          <w:szCs w:val="24"/>
        </w:rPr>
        <w:t xml:space="preserve"> </w:t>
      </w:r>
      <w:proofErr w:type="spellStart"/>
      <w:r w:rsidR="00A11923" w:rsidRPr="00B67C76">
        <w:rPr>
          <w:color w:val="000000"/>
          <w:sz w:val="24"/>
          <w:szCs w:val="24"/>
        </w:rPr>
        <w:t>PubMED</w:t>
      </w:r>
      <w:proofErr w:type="spellEnd"/>
      <w:r w:rsidR="00A11923" w:rsidRPr="00B67C76">
        <w:rPr>
          <w:color w:val="000000"/>
          <w:sz w:val="24"/>
          <w:szCs w:val="24"/>
        </w:rPr>
        <w:t xml:space="preserve"> PMID: 36183081.</w:t>
      </w:r>
      <w:r w:rsidR="00D1775E" w:rsidRPr="00B67C76">
        <w:rPr>
          <w:color w:val="000000"/>
          <w:sz w:val="24"/>
          <w:szCs w:val="24"/>
        </w:rPr>
        <w:t xml:space="preserve"> </w:t>
      </w:r>
      <w:hyperlink r:id="rId25" w:history="1">
        <w:r w:rsidR="00D1775E" w:rsidRPr="00B67C76">
          <w:rPr>
            <w:rStyle w:val="Hyperlink"/>
            <w:sz w:val="24"/>
            <w:szCs w:val="24"/>
          </w:rPr>
          <w:t>Article Link</w:t>
        </w:r>
      </w:hyperlink>
    </w:p>
    <w:p w14:paraId="7C7C6F10" w14:textId="11671581" w:rsidR="0059521D" w:rsidRPr="00B67C76" w:rsidRDefault="0059521D"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Miller DC, Mawhinney S, </w:t>
      </w:r>
      <w:r w:rsidRPr="00B67C76">
        <w:rPr>
          <w:b/>
          <w:bCs/>
          <w:sz w:val="24"/>
          <w:szCs w:val="24"/>
        </w:rPr>
        <w:t>Patnaik JL</w:t>
      </w:r>
      <w:r w:rsidRPr="00B67C76">
        <w:rPr>
          <w:sz w:val="24"/>
          <w:szCs w:val="24"/>
        </w:rPr>
        <w:t xml:space="preserve">, Lynch AM, Christopher KL, Wagner BD. Predictors of refraction prediction error after cataract surgery: a shared parameter model to account for missing post-operative measurements. </w:t>
      </w:r>
      <w:r w:rsidRPr="00B67C76">
        <w:rPr>
          <w:i/>
          <w:iCs/>
          <w:sz w:val="24"/>
          <w:szCs w:val="24"/>
        </w:rPr>
        <w:t>Statistical Methods &amp; Applications.</w:t>
      </w:r>
    </w:p>
    <w:p w14:paraId="07E3B558" w14:textId="58C9AEA6" w:rsidR="0011615C" w:rsidRPr="00B67C76" w:rsidRDefault="0011615C" w:rsidP="0011615C">
      <w:pPr>
        <w:pStyle w:val="ListParagraph"/>
        <w:numPr>
          <w:ilvl w:val="0"/>
          <w:numId w:val="7"/>
        </w:numPr>
        <w:spacing w:before="100" w:beforeAutospacing="1" w:after="100" w:afterAutospacing="1"/>
        <w:ind w:hanging="540"/>
        <w:contextualSpacing w:val="0"/>
        <w:rPr>
          <w:i/>
          <w:iCs/>
          <w:sz w:val="24"/>
          <w:szCs w:val="24"/>
        </w:rPr>
      </w:pPr>
      <w:r w:rsidRPr="00B67C76">
        <w:rPr>
          <w:sz w:val="24"/>
          <w:szCs w:val="24"/>
        </w:rPr>
        <w:t xml:space="preserve">Larochelle RD, </w:t>
      </w:r>
      <w:r w:rsidRPr="00B67C76">
        <w:rPr>
          <w:b/>
          <w:bCs/>
          <w:sz w:val="24"/>
          <w:szCs w:val="24"/>
        </w:rPr>
        <w:t>Patnaik JL</w:t>
      </w:r>
      <w:r w:rsidRPr="00B67C76">
        <w:rPr>
          <w:sz w:val="24"/>
          <w:szCs w:val="24"/>
        </w:rPr>
        <w:t xml:space="preserve">, Lynch AM, Mandava N, Hanson K. Low vision referral patterns in intermediate Age-related macular degeneration. </w:t>
      </w:r>
      <w:r w:rsidRPr="00B67C76">
        <w:rPr>
          <w:i/>
          <w:iCs/>
          <w:sz w:val="24"/>
          <w:szCs w:val="24"/>
        </w:rPr>
        <w:t xml:space="preserve">Curr Eye Res. </w:t>
      </w:r>
      <w:r w:rsidRPr="00B67C76">
        <w:rPr>
          <w:sz w:val="24"/>
          <w:szCs w:val="24"/>
        </w:rPr>
        <w:t>2022 Dec; 47(12):1641-1645. PubMed PMID: 36259507.</w:t>
      </w:r>
      <w:r w:rsidR="00D1775E" w:rsidRPr="00B67C76">
        <w:rPr>
          <w:sz w:val="24"/>
          <w:szCs w:val="24"/>
        </w:rPr>
        <w:t xml:space="preserve"> </w:t>
      </w:r>
      <w:hyperlink r:id="rId26" w:history="1">
        <w:r w:rsidR="00D1775E" w:rsidRPr="00B67C76">
          <w:rPr>
            <w:rStyle w:val="Hyperlink"/>
            <w:sz w:val="24"/>
            <w:szCs w:val="24"/>
          </w:rPr>
          <w:t>Article Link</w:t>
        </w:r>
      </w:hyperlink>
    </w:p>
    <w:p w14:paraId="7B21A6DC" w14:textId="6EAADBA9" w:rsidR="00A42441" w:rsidRPr="00B67C76" w:rsidRDefault="00A42441" w:rsidP="00C5094E">
      <w:pPr>
        <w:pStyle w:val="ListParagraph"/>
        <w:numPr>
          <w:ilvl w:val="0"/>
          <w:numId w:val="7"/>
        </w:numPr>
        <w:autoSpaceDN w:val="0"/>
        <w:spacing w:before="100" w:beforeAutospacing="1" w:after="100" w:afterAutospacing="1"/>
        <w:ind w:hanging="540"/>
        <w:contextualSpacing w:val="0"/>
        <w:rPr>
          <w:color w:val="000000"/>
          <w:sz w:val="24"/>
          <w:szCs w:val="24"/>
          <w:u w:val="single"/>
        </w:rPr>
      </w:pPr>
      <w:r w:rsidRPr="00B67C76">
        <w:rPr>
          <w:color w:val="000000"/>
          <w:sz w:val="24"/>
          <w:szCs w:val="24"/>
        </w:rPr>
        <w:t xml:space="preserve">Mathenge WC, Whitestone N, Nkurikiye J, </w:t>
      </w:r>
      <w:r w:rsidRPr="00B67C76">
        <w:rPr>
          <w:b/>
          <w:bCs/>
          <w:color w:val="000000"/>
          <w:sz w:val="24"/>
          <w:szCs w:val="24"/>
        </w:rPr>
        <w:t>Patnaik JL</w:t>
      </w:r>
      <w:r w:rsidRPr="00B67C76">
        <w:rPr>
          <w:color w:val="000000"/>
          <w:sz w:val="24"/>
          <w:szCs w:val="24"/>
        </w:rPr>
        <w:t xml:space="preserve">, Piyasena PN, </w:t>
      </w:r>
      <w:proofErr w:type="spellStart"/>
      <w:r w:rsidRPr="00B67C76">
        <w:rPr>
          <w:color w:val="000000"/>
          <w:sz w:val="24"/>
          <w:szCs w:val="24"/>
        </w:rPr>
        <w:t>Uwaliraye</w:t>
      </w:r>
      <w:proofErr w:type="spellEnd"/>
      <w:r w:rsidRPr="00B67C76">
        <w:rPr>
          <w:color w:val="000000"/>
          <w:sz w:val="24"/>
          <w:szCs w:val="24"/>
        </w:rPr>
        <w:t xml:space="preserve"> P, Lanouette G, Kahook MY, Cherwek DH, Congdon N, Jarad N. Impact of artificial intelligence assessment of diabetic retinopathy on service update in Rwanda: The RAIDERS randomized trial. </w:t>
      </w:r>
      <w:r w:rsidRPr="00B67C76">
        <w:rPr>
          <w:i/>
          <w:iCs/>
          <w:color w:val="000000"/>
          <w:sz w:val="24"/>
          <w:szCs w:val="24"/>
        </w:rPr>
        <w:t>Ophthalmol Sci</w:t>
      </w:r>
      <w:r w:rsidR="00D1775E" w:rsidRPr="00B67C76">
        <w:rPr>
          <w:i/>
          <w:iCs/>
          <w:color w:val="000000"/>
          <w:sz w:val="24"/>
          <w:szCs w:val="24"/>
        </w:rPr>
        <w:t xml:space="preserve">. 2022 Apr 30;2(4):100168. </w:t>
      </w:r>
      <w:hyperlink r:id="rId27" w:history="1">
        <w:r w:rsidR="00D1775E" w:rsidRPr="00B67C76">
          <w:rPr>
            <w:rStyle w:val="Hyperlink"/>
            <w:sz w:val="24"/>
            <w:szCs w:val="24"/>
          </w:rPr>
          <w:t>Article Link</w:t>
        </w:r>
      </w:hyperlink>
    </w:p>
    <w:p w14:paraId="498906EF" w14:textId="268BB72C" w:rsidR="0055522A" w:rsidRPr="00B67C76" w:rsidRDefault="0055522A"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Ertel M, Seibold LK, </w:t>
      </w:r>
      <w:r w:rsidRPr="00B67C76">
        <w:rPr>
          <w:b/>
          <w:bCs/>
          <w:sz w:val="24"/>
          <w:szCs w:val="24"/>
        </w:rPr>
        <w:t>Patnaik JL</w:t>
      </w:r>
      <w:r w:rsidRPr="00B67C76">
        <w:rPr>
          <w:sz w:val="24"/>
          <w:szCs w:val="24"/>
        </w:rPr>
        <w:t xml:space="preserve">, Kahook MY. Comparison of intraocular pressure readings with Perkins, </w:t>
      </w:r>
      <w:proofErr w:type="spellStart"/>
      <w:r w:rsidRPr="00B67C76">
        <w:rPr>
          <w:sz w:val="24"/>
          <w:szCs w:val="24"/>
        </w:rPr>
        <w:t>Tonopen</w:t>
      </w:r>
      <w:proofErr w:type="spellEnd"/>
      <w:r w:rsidRPr="00B67C76">
        <w:rPr>
          <w:sz w:val="24"/>
          <w:szCs w:val="24"/>
        </w:rPr>
        <w:t xml:space="preserve">, iCare 200, </w:t>
      </w:r>
      <w:r w:rsidR="005F487E" w:rsidRPr="00B67C76">
        <w:rPr>
          <w:sz w:val="24"/>
          <w:szCs w:val="24"/>
        </w:rPr>
        <w:t xml:space="preserve">and </w:t>
      </w:r>
      <w:r w:rsidRPr="00B67C76">
        <w:rPr>
          <w:sz w:val="24"/>
          <w:szCs w:val="24"/>
        </w:rPr>
        <w:t xml:space="preserve">iCare Home </w:t>
      </w:r>
      <w:r w:rsidR="005F487E" w:rsidRPr="00B67C76">
        <w:rPr>
          <w:sz w:val="24"/>
          <w:szCs w:val="24"/>
        </w:rPr>
        <w:t>to</w:t>
      </w:r>
      <w:r w:rsidRPr="00B67C76">
        <w:rPr>
          <w:sz w:val="24"/>
          <w:szCs w:val="24"/>
        </w:rPr>
        <w:t xml:space="preserve"> manometry</w:t>
      </w:r>
      <w:r w:rsidR="005F487E" w:rsidRPr="00B67C76">
        <w:rPr>
          <w:sz w:val="24"/>
          <w:szCs w:val="24"/>
        </w:rPr>
        <w:t xml:space="preserve"> in cadaveric eyes</w:t>
      </w:r>
      <w:r w:rsidRPr="00B67C76">
        <w:rPr>
          <w:sz w:val="24"/>
          <w:szCs w:val="24"/>
        </w:rPr>
        <w:t xml:space="preserve">. </w:t>
      </w:r>
      <w:r w:rsidRPr="00B67C76">
        <w:rPr>
          <w:i/>
          <w:iCs/>
          <w:sz w:val="24"/>
          <w:szCs w:val="24"/>
        </w:rPr>
        <w:t>Int J Ophthalmol.</w:t>
      </w:r>
      <w:r w:rsidR="005F487E" w:rsidRPr="00B67C76">
        <w:rPr>
          <w:i/>
          <w:iCs/>
          <w:sz w:val="24"/>
          <w:szCs w:val="24"/>
        </w:rPr>
        <w:t xml:space="preserve"> </w:t>
      </w:r>
      <w:r w:rsidR="005F487E" w:rsidRPr="00B67C76">
        <w:rPr>
          <w:sz w:val="24"/>
          <w:szCs w:val="24"/>
        </w:rPr>
        <w:t xml:space="preserve">2022;15(12):2022-2027. </w:t>
      </w:r>
      <w:proofErr w:type="spellStart"/>
      <w:r w:rsidR="005F487E" w:rsidRPr="00B67C76">
        <w:rPr>
          <w:sz w:val="24"/>
          <w:szCs w:val="24"/>
        </w:rPr>
        <w:t>PubMED</w:t>
      </w:r>
      <w:proofErr w:type="spellEnd"/>
      <w:r w:rsidR="005F487E" w:rsidRPr="00B67C76">
        <w:rPr>
          <w:sz w:val="24"/>
          <w:szCs w:val="24"/>
        </w:rPr>
        <w:t xml:space="preserve"> PMID: 36536963.</w:t>
      </w:r>
    </w:p>
    <w:p w14:paraId="76D651BB" w14:textId="2BB9D99B" w:rsidR="0011615C" w:rsidRPr="00B67C76" w:rsidRDefault="0011615C" w:rsidP="0011615C">
      <w:pPr>
        <w:pStyle w:val="ListParagraph"/>
        <w:numPr>
          <w:ilvl w:val="0"/>
          <w:numId w:val="7"/>
        </w:numPr>
        <w:autoSpaceDN w:val="0"/>
        <w:spacing w:before="100" w:beforeAutospacing="1" w:after="100" w:afterAutospacing="1"/>
        <w:ind w:hanging="540"/>
        <w:contextualSpacing w:val="0"/>
        <w:rPr>
          <w:color w:val="000000"/>
          <w:sz w:val="24"/>
          <w:szCs w:val="24"/>
        </w:rPr>
      </w:pPr>
      <w:proofErr w:type="spellStart"/>
      <w:r w:rsidRPr="00B67C76">
        <w:rPr>
          <w:color w:val="000000"/>
          <w:sz w:val="24"/>
          <w:szCs w:val="24"/>
        </w:rPr>
        <w:t>AlRyalat</w:t>
      </w:r>
      <w:proofErr w:type="spellEnd"/>
      <w:r w:rsidRPr="00B67C76">
        <w:rPr>
          <w:color w:val="000000"/>
          <w:sz w:val="24"/>
          <w:szCs w:val="24"/>
        </w:rPr>
        <w:t xml:space="preserve"> SA, </w:t>
      </w:r>
      <w:proofErr w:type="spellStart"/>
      <w:r w:rsidRPr="00B67C76">
        <w:rPr>
          <w:color w:val="000000"/>
          <w:sz w:val="24"/>
          <w:szCs w:val="24"/>
        </w:rPr>
        <w:t>Toubasi</w:t>
      </w:r>
      <w:proofErr w:type="spellEnd"/>
      <w:r w:rsidRPr="00B67C76">
        <w:rPr>
          <w:color w:val="000000"/>
          <w:sz w:val="24"/>
          <w:szCs w:val="24"/>
        </w:rPr>
        <w:t xml:space="preserve"> AA, </w:t>
      </w:r>
      <w:r w:rsidRPr="00B67C76">
        <w:rPr>
          <w:b/>
          <w:bCs/>
          <w:color w:val="000000"/>
          <w:sz w:val="24"/>
          <w:szCs w:val="24"/>
        </w:rPr>
        <w:t>Patnaik JL</w:t>
      </w:r>
      <w:r w:rsidRPr="00B67C76">
        <w:rPr>
          <w:color w:val="000000"/>
          <w:sz w:val="24"/>
          <w:szCs w:val="24"/>
        </w:rPr>
        <w:t xml:space="preserve">, Kahook MY. The impact of air pollution and climate change on Eye Health: A Global Review. </w:t>
      </w:r>
      <w:r w:rsidRPr="00B67C76">
        <w:rPr>
          <w:i/>
          <w:iCs/>
          <w:color w:val="000000"/>
          <w:sz w:val="24"/>
          <w:szCs w:val="24"/>
        </w:rPr>
        <w:t xml:space="preserve">Rev Environ Health. </w:t>
      </w:r>
      <w:r w:rsidRPr="00B67C76">
        <w:rPr>
          <w:color w:val="000000"/>
          <w:sz w:val="24"/>
          <w:szCs w:val="24"/>
        </w:rPr>
        <w:t>2022 Dec 29; PubMed PMID: 36579431.</w:t>
      </w:r>
      <w:r w:rsidR="00D1775E" w:rsidRPr="00B67C76">
        <w:rPr>
          <w:color w:val="000000"/>
          <w:sz w:val="24"/>
          <w:szCs w:val="24"/>
        </w:rPr>
        <w:t xml:space="preserve"> </w:t>
      </w:r>
    </w:p>
    <w:p w14:paraId="714F0FC2" w14:textId="77777777" w:rsidR="0011615C" w:rsidRPr="00B67C76" w:rsidRDefault="0011615C" w:rsidP="0011615C">
      <w:pPr>
        <w:pStyle w:val="ListParagraph"/>
        <w:numPr>
          <w:ilvl w:val="0"/>
          <w:numId w:val="7"/>
        </w:numPr>
        <w:spacing w:before="100" w:beforeAutospacing="1" w:after="100" w:afterAutospacing="1"/>
        <w:ind w:hanging="540"/>
        <w:contextualSpacing w:val="0"/>
        <w:rPr>
          <w:sz w:val="24"/>
          <w:szCs w:val="24"/>
        </w:rPr>
      </w:pPr>
      <w:r w:rsidRPr="00B67C76">
        <w:rPr>
          <w:sz w:val="24"/>
          <w:szCs w:val="24"/>
        </w:rPr>
        <w:lastRenderedPageBreak/>
        <w:t xml:space="preserve">Reddy AK, Pecen PE, </w:t>
      </w:r>
      <w:r w:rsidRPr="00B67C76">
        <w:rPr>
          <w:b/>
          <w:bCs/>
          <w:sz w:val="24"/>
          <w:szCs w:val="24"/>
        </w:rPr>
        <w:t>Patnaik JL</w:t>
      </w:r>
      <w:r w:rsidRPr="00B67C76">
        <w:rPr>
          <w:sz w:val="24"/>
          <w:szCs w:val="24"/>
        </w:rPr>
        <w:t xml:space="preserve">, Palestine AG. Single institution experience of intravitreal 0.18-mg fluocinolone acetonide implant for noninfectious uveitis. </w:t>
      </w:r>
      <w:r w:rsidRPr="00B67C76">
        <w:rPr>
          <w:i/>
          <w:iCs/>
          <w:sz w:val="24"/>
          <w:szCs w:val="24"/>
        </w:rPr>
        <w:t xml:space="preserve">Ophthalmol Retina. </w:t>
      </w:r>
      <w:r w:rsidRPr="00B67C76">
        <w:rPr>
          <w:sz w:val="24"/>
          <w:szCs w:val="24"/>
        </w:rPr>
        <w:t>2023 Jan;7(1):67-71. PubMed PMID: 35820567.</w:t>
      </w:r>
    </w:p>
    <w:p w14:paraId="3E1BD7B7" w14:textId="77777777" w:rsidR="0011615C" w:rsidRPr="00B67C76" w:rsidRDefault="0011615C" w:rsidP="0011615C">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 xml:space="preserve">Fonteh CN, Palestine AG, Wagner BW, </w:t>
      </w:r>
      <w:r w:rsidRPr="00B67C76">
        <w:rPr>
          <w:b/>
          <w:bCs/>
          <w:color w:val="000000"/>
          <w:sz w:val="24"/>
          <w:szCs w:val="24"/>
        </w:rPr>
        <w:t>Patnaik JL</w:t>
      </w:r>
      <w:r w:rsidRPr="00B67C76">
        <w:rPr>
          <w:color w:val="000000"/>
          <w:sz w:val="24"/>
          <w:szCs w:val="24"/>
        </w:rPr>
        <w:t xml:space="preserve">, Mathias MT, Manoharan N, Mandava N, Baldermann R, De Carlo T, Lynch AM. RANTES (CCL5) in patients with geographic atrophy age-related macular degeneration. </w:t>
      </w:r>
      <w:r w:rsidRPr="00B67C76">
        <w:rPr>
          <w:i/>
          <w:iCs/>
          <w:color w:val="000000"/>
          <w:sz w:val="24"/>
          <w:szCs w:val="24"/>
        </w:rPr>
        <w:t xml:space="preserve">Transl Vis Sci Technol. </w:t>
      </w:r>
      <w:r w:rsidRPr="00B67C76">
        <w:rPr>
          <w:color w:val="000000"/>
          <w:sz w:val="24"/>
          <w:szCs w:val="24"/>
        </w:rPr>
        <w:t xml:space="preserve">2023 Jan 3;12 (1):19. </w:t>
      </w:r>
      <w:proofErr w:type="spellStart"/>
      <w:r w:rsidRPr="00B67C76">
        <w:rPr>
          <w:color w:val="000000"/>
          <w:sz w:val="24"/>
          <w:szCs w:val="24"/>
        </w:rPr>
        <w:t>PubMED</w:t>
      </w:r>
      <w:proofErr w:type="spellEnd"/>
      <w:r w:rsidRPr="00B67C76">
        <w:rPr>
          <w:color w:val="000000"/>
          <w:sz w:val="24"/>
          <w:szCs w:val="24"/>
        </w:rPr>
        <w:t xml:space="preserve"> PMID: 36633873.</w:t>
      </w:r>
    </w:p>
    <w:p w14:paraId="2C42949C" w14:textId="77777777" w:rsidR="0011615C" w:rsidRPr="00B67C76" w:rsidRDefault="0011615C" w:rsidP="0011615C">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b/>
          <w:bCs/>
          <w:color w:val="000000"/>
          <w:sz w:val="24"/>
          <w:szCs w:val="24"/>
        </w:rPr>
        <w:t>Patnaik JL</w:t>
      </w:r>
      <w:r w:rsidRPr="00B67C76">
        <w:rPr>
          <w:color w:val="000000"/>
          <w:sz w:val="24"/>
          <w:szCs w:val="24"/>
        </w:rPr>
        <w:t xml:space="preserve">, Stutzman J, Mehner L, McCourt E, Lynch AM. Characteristics of babies with unstable clinical course and screened for retinopathy of prematurity. </w:t>
      </w:r>
      <w:r w:rsidRPr="00B67C76">
        <w:rPr>
          <w:i/>
          <w:iCs/>
          <w:color w:val="000000"/>
          <w:sz w:val="24"/>
          <w:szCs w:val="24"/>
        </w:rPr>
        <w:t xml:space="preserve">J AAPOS. </w:t>
      </w:r>
      <w:r w:rsidRPr="00B67C76">
        <w:rPr>
          <w:color w:val="000000"/>
          <w:sz w:val="24"/>
          <w:szCs w:val="24"/>
        </w:rPr>
        <w:t>2023 Feb;27(1):37-39. PubMed PMID: 36462723.</w:t>
      </w:r>
    </w:p>
    <w:p w14:paraId="29591151" w14:textId="0F73E262" w:rsidR="0011615C" w:rsidRPr="00B67C76" w:rsidRDefault="0011615C" w:rsidP="0011615C">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Mudie LI, </w:t>
      </w:r>
      <w:r w:rsidRPr="00B67C76">
        <w:rPr>
          <w:b/>
          <w:bCs/>
          <w:sz w:val="24"/>
          <w:szCs w:val="24"/>
        </w:rPr>
        <w:t>Patnaik JL</w:t>
      </w:r>
      <w:r w:rsidRPr="00B67C76">
        <w:rPr>
          <w:sz w:val="24"/>
          <w:szCs w:val="24"/>
        </w:rPr>
        <w:t xml:space="preserve">, Gill Z, Christopher KL, Seibold LK, Infantides C. Disparities in eye clinic patient encounters among patients requiring language interpreter services. </w:t>
      </w:r>
      <w:r w:rsidRPr="00B67C76">
        <w:rPr>
          <w:i/>
          <w:iCs/>
          <w:sz w:val="24"/>
          <w:szCs w:val="24"/>
        </w:rPr>
        <w:t xml:space="preserve">BMC Ophthalmol. </w:t>
      </w:r>
      <w:r w:rsidRPr="00B67C76">
        <w:rPr>
          <w:sz w:val="24"/>
          <w:szCs w:val="24"/>
        </w:rPr>
        <w:t>2023 Mar 2;23(1):82. PubMed PMID: 36864395.</w:t>
      </w:r>
      <w:r w:rsidR="00D1775E" w:rsidRPr="00B67C76">
        <w:rPr>
          <w:sz w:val="24"/>
          <w:szCs w:val="24"/>
        </w:rPr>
        <w:t xml:space="preserve"> </w:t>
      </w:r>
      <w:hyperlink r:id="rId28" w:history="1">
        <w:r w:rsidR="00D1775E" w:rsidRPr="00B67C76">
          <w:rPr>
            <w:rStyle w:val="Hyperlink"/>
            <w:sz w:val="24"/>
            <w:szCs w:val="24"/>
          </w:rPr>
          <w:t>Article Link</w:t>
        </w:r>
      </w:hyperlink>
    </w:p>
    <w:p w14:paraId="10064673" w14:textId="77777777" w:rsidR="0011615C" w:rsidRPr="00B67C76" w:rsidRDefault="0011615C" w:rsidP="0011615C">
      <w:pPr>
        <w:pStyle w:val="ListParagraph"/>
        <w:numPr>
          <w:ilvl w:val="0"/>
          <w:numId w:val="7"/>
        </w:numPr>
        <w:spacing w:before="100" w:beforeAutospacing="1" w:after="100" w:afterAutospacing="1"/>
        <w:ind w:hanging="540"/>
        <w:contextualSpacing w:val="0"/>
        <w:rPr>
          <w:sz w:val="24"/>
          <w:szCs w:val="24"/>
        </w:rPr>
      </w:pPr>
      <w:bookmarkStart w:id="21" w:name="_Hlk128123814"/>
      <w:r w:rsidRPr="00B67C76">
        <w:rPr>
          <w:color w:val="000000"/>
          <w:sz w:val="24"/>
          <w:szCs w:val="24"/>
        </w:rPr>
        <w:t xml:space="preserve">Stoner AM, </w:t>
      </w:r>
      <w:r w:rsidRPr="00B67C76">
        <w:rPr>
          <w:b/>
          <w:bCs/>
          <w:color w:val="000000"/>
          <w:sz w:val="24"/>
          <w:szCs w:val="24"/>
        </w:rPr>
        <w:t>Patnaik JL</w:t>
      </w:r>
      <w:r w:rsidRPr="00B67C76">
        <w:rPr>
          <w:color w:val="000000"/>
          <w:sz w:val="24"/>
          <w:szCs w:val="24"/>
        </w:rPr>
        <w:t xml:space="preserve">, Ertel MK, Capitena-Young CE, Soohoo JR, Pantcheva MB, Kahook MY, Seibold LK. Subjective and objective measurement of sleep quality and activity in glaucoma. </w:t>
      </w:r>
      <w:r w:rsidRPr="00B67C76">
        <w:rPr>
          <w:i/>
          <w:iCs/>
          <w:color w:val="000000"/>
          <w:sz w:val="24"/>
          <w:szCs w:val="24"/>
        </w:rPr>
        <w:t xml:space="preserve">J Glaucoma. </w:t>
      </w:r>
      <w:r w:rsidRPr="00B67C76">
        <w:rPr>
          <w:color w:val="000000"/>
          <w:sz w:val="24"/>
          <w:szCs w:val="24"/>
        </w:rPr>
        <w:t>2023 Apr 1;32(4):265-271. PubMed PMID: 36795515.</w:t>
      </w:r>
    </w:p>
    <w:bookmarkEnd w:id="21"/>
    <w:p w14:paraId="555C2BAF" w14:textId="77777777" w:rsidR="0011615C" w:rsidRPr="00B67C76" w:rsidRDefault="0011615C" w:rsidP="0011615C">
      <w:pPr>
        <w:pStyle w:val="ListParagraph"/>
        <w:numPr>
          <w:ilvl w:val="0"/>
          <w:numId w:val="7"/>
        </w:numPr>
        <w:spacing w:before="100" w:beforeAutospacing="1" w:after="100" w:afterAutospacing="1"/>
        <w:ind w:hanging="540"/>
        <w:contextualSpacing w:val="0"/>
        <w:rPr>
          <w:sz w:val="24"/>
          <w:szCs w:val="24"/>
        </w:rPr>
      </w:pPr>
      <w:r w:rsidRPr="00B67C76">
        <w:rPr>
          <w:color w:val="000000"/>
          <w:sz w:val="24"/>
          <w:szCs w:val="24"/>
        </w:rPr>
        <w:t xml:space="preserve">Xia JL, </w:t>
      </w:r>
      <w:r w:rsidRPr="00B67C76">
        <w:rPr>
          <w:b/>
          <w:bCs/>
          <w:color w:val="000000"/>
          <w:sz w:val="24"/>
          <w:szCs w:val="24"/>
        </w:rPr>
        <w:t>Patnaik JL</w:t>
      </w:r>
      <w:r w:rsidRPr="00B67C76">
        <w:rPr>
          <w:color w:val="000000"/>
          <w:sz w:val="24"/>
          <w:szCs w:val="24"/>
        </w:rPr>
        <w:t xml:space="preserve">, Lynch AM, Christopher KL. Comparison of cataract surgery outcomes in patients with Type 1 versus Type 2 diabetes and patients without diabetes. </w:t>
      </w:r>
      <w:r w:rsidRPr="00B67C76">
        <w:rPr>
          <w:i/>
          <w:iCs/>
          <w:color w:val="000000"/>
          <w:sz w:val="24"/>
          <w:szCs w:val="24"/>
        </w:rPr>
        <w:t xml:space="preserve">J Cataract Refract Surg. </w:t>
      </w:r>
      <w:r w:rsidRPr="00B67C76">
        <w:rPr>
          <w:color w:val="000000"/>
          <w:sz w:val="24"/>
          <w:szCs w:val="24"/>
        </w:rPr>
        <w:t>2023 Jan 13;. PubMed PMID: 36779812.</w:t>
      </w:r>
    </w:p>
    <w:p w14:paraId="6BD2D774" w14:textId="280A6840" w:rsidR="0011615C" w:rsidRPr="00B67C76" w:rsidRDefault="0011615C" w:rsidP="0011615C">
      <w:pPr>
        <w:pStyle w:val="ListParagraph"/>
        <w:numPr>
          <w:ilvl w:val="0"/>
          <w:numId w:val="7"/>
        </w:numPr>
        <w:spacing w:before="100" w:beforeAutospacing="1" w:after="100" w:afterAutospacing="1"/>
        <w:ind w:hanging="540"/>
        <w:contextualSpacing w:val="0"/>
        <w:rPr>
          <w:sz w:val="24"/>
          <w:szCs w:val="24"/>
        </w:rPr>
      </w:pPr>
      <w:bookmarkStart w:id="22" w:name="_Hlk148079299"/>
      <w:r w:rsidRPr="00B67C76">
        <w:rPr>
          <w:sz w:val="24"/>
          <w:szCs w:val="24"/>
        </w:rPr>
        <w:t xml:space="preserve">Gill ZS, Caldwell AS, </w:t>
      </w:r>
      <w:r w:rsidRPr="00B67C76">
        <w:rPr>
          <w:b/>
          <w:bCs/>
          <w:sz w:val="24"/>
          <w:szCs w:val="24"/>
        </w:rPr>
        <w:t>Patnaik JL</w:t>
      </w:r>
      <w:r w:rsidRPr="00B67C76">
        <w:rPr>
          <w:sz w:val="24"/>
          <w:szCs w:val="24"/>
        </w:rPr>
        <w:t xml:space="preserve">, Mudie LI, Grove N, Ifantides C, Ertel MK, Puente MA, Seibold LK. Comparison of cataract surgery outcomes in English proficient and limited English proficiency patients. </w:t>
      </w:r>
      <w:r w:rsidRPr="00B67C76">
        <w:rPr>
          <w:i/>
          <w:iCs/>
          <w:sz w:val="24"/>
          <w:szCs w:val="24"/>
        </w:rPr>
        <w:t xml:space="preserve">J Cataract Refract Surg. </w:t>
      </w:r>
      <w:r w:rsidRPr="00B67C76">
        <w:rPr>
          <w:sz w:val="24"/>
          <w:szCs w:val="24"/>
        </w:rPr>
        <w:t>2023 Feb 8;. PubMed PMID: 36779806.</w:t>
      </w:r>
      <w:r w:rsidR="00E36966" w:rsidRPr="00B67C76">
        <w:rPr>
          <w:sz w:val="24"/>
          <w:szCs w:val="24"/>
        </w:rPr>
        <w:t xml:space="preserve"> </w:t>
      </w:r>
      <w:hyperlink r:id="rId29" w:history="1">
        <w:r w:rsidR="00E36966" w:rsidRPr="00B67C76">
          <w:rPr>
            <w:rStyle w:val="Hyperlink"/>
            <w:sz w:val="24"/>
            <w:szCs w:val="24"/>
          </w:rPr>
          <w:t>Article Link</w:t>
        </w:r>
      </w:hyperlink>
    </w:p>
    <w:bookmarkEnd w:id="22"/>
    <w:p w14:paraId="58E882C9" w14:textId="2D6AAB88" w:rsidR="003D2AF6" w:rsidRPr="00B67C76" w:rsidRDefault="003D2AF6"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Echalier E</w:t>
      </w:r>
      <w:r w:rsidR="005F487E" w:rsidRPr="00B67C76">
        <w:rPr>
          <w:sz w:val="24"/>
          <w:szCs w:val="24"/>
        </w:rPr>
        <w:t>L</w:t>
      </w:r>
      <w:r w:rsidRPr="00B67C76">
        <w:rPr>
          <w:sz w:val="24"/>
          <w:szCs w:val="24"/>
        </w:rPr>
        <w:t>, Larochelle R</w:t>
      </w:r>
      <w:r w:rsidR="005F487E" w:rsidRPr="00B67C76">
        <w:rPr>
          <w:sz w:val="24"/>
          <w:szCs w:val="24"/>
        </w:rPr>
        <w:t>D</w:t>
      </w:r>
      <w:r w:rsidRPr="00B67C76">
        <w:rPr>
          <w:sz w:val="24"/>
          <w:szCs w:val="24"/>
        </w:rPr>
        <w:t xml:space="preserve">, </w:t>
      </w:r>
      <w:r w:rsidRPr="00B67C76">
        <w:rPr>
          <w:b/>
          <w:bCs/>
          <w:sz w:val="24"/>
          <w:szCs w:val="24"/>
        </w:rPr>
        <w:t>Patnaik JL</w:t>
      </w:r>
      <w:r w:rsidRPr="00B67C76">
        <w:rPr>
          <w:sz w:val="24"/>
          <w:szCs w:val="24"/>
        </w:rPr>
        <w:t>, Echalier B</w:t>
      </w:r>
      <w:r w:rsidR="005F487E" w:rsidRPr="00B67C76">
        <w:rPr>
          <w:sz w:val="24"/>
          <w:szCs w:val="24"/>
        </w:rPr>
        <w:t>R</w:t>
      </w:r>
      <w:r w:rsidRPr="00B67C76">
        <w:rPr>
          <w:sz w:val="24"/>
          <w:szCs w:val="24"/>
        </w:rPr>
        <w:t>, Wagner A, Hink EM, Subramanian P</w:t>
      </w:r>
      <w:r w:rsidR="005F487E" w:rsidRPr="00B67C76">
        <w:rPr>
          <w:sz w:val="24"/>
          <w:szCs w:val="24"/>
        </w:rPr>
        <w:t>S</w:t>
      </w:r>
      <w:r w:rsidRPr="00B67C76">
        <w:rPr>
          <w:sz w:val="24"/>
          <w:szCs w:val="24"/>
        </w:rPr>
        <w:t>, Liao S</w:t>
      </w:r>
      <w:r w:rsidR="005F487E" w:rsidRPr="00B67C76">
        <w:rPr>
          <w:sz w:val="24"/>
          <w:szCs w:val="24"/>
        </w:rPr>
        <w:t>D</w:t>
      </w:r>
      <w:r w:rsidRPr="00B67C76">
        <w:rPr>
          <w:sz w:val="24"/>
          <w:szCs w:val="24"/>
        </w:rPr>
        <w:t xml:space="preserve">. Orbital compartment syndrome in severe burns: predictive factors, timing and complications for intervention. </w:t>
      </w:r>
      <w:r w:rsidRPr="00B67C76">
        <w:rPr>
          <w:i/>
          <w:iCs/>
          <w:sz w:val="24"/>
          <w:szCs w:val="24"/>
        </w:rPr>
        <w:t xml:space="preserve">Ophthalmic Plast </w:t>
      </w:r>
      <w:proofErr w:type="spellStart"/>
      <w:r w:rsidRPr="00B67C76">
        <w:rPr>
          <w:i/>
          <w:iCs/>
          <w:sz w:val="24"/>
          <w:szCs w:val="24"/>
        </w:rPr>
        <w:t>Reconstr</w:t>
      </w:r>
      <w:proofErr w:type="spellEnd"/>
      <w:r w:rsidRPr="00B67C76">
        <w:rPr>
          <w:i/>
          <w:iCs/>
          <w:sz w:val="24"/>
          <w:szCs w:val="24"/>
        </w:rPr>
        <w:t xml:space="preserve"> Surg.</w:t>
      </w:r>
      <w:r w:rsidR="005F487E" w:rsidRPr="00B67C76">
        <w:rPr>
          <w:i/>
          <w:iCs/>
          <w:sz w:val="24"/>
          <w:szCs w:val="24"/>
        </w:rPr>
        <w:t xml:space="preserve"> </w:t>
      </w:r>
      <w:r w:rsidR="005F487E" w:rsidRPr="00B67C76">
        <w:rPr>
          <w:sz w:val="24"/>
          <w:szCs w:val="24"/>
        </w:rPr>
        <w:t>2022 Nov 17; PubMed PMID: 36700833.</w:t>
      </w:r>
    </w:p>
    <w:p w14:paraId="2580866C" w14:textId="01E69D96" w:rsidR="0011615C" w:rsidRPr="00B67C76" w:rsidRDefault="0011615C" w:rsidP="0011615C">
      <w:pPr>
        <w:pStyle w:val="ListParagraph"/>
        <w:numPr>
          <w:ilvl w:val="0"/>
          <w:numId w:val="7"/>
        </w:numPr>
        <w:spacing w:before="100" w:beforeAutospacing="1" w:after="100" w:afterAutospacing="1"/>
        <w:ind w:hanging="540"/>
        <w:contextualSpacing w:val="0"/>
        <w:rPr>
          <w:bCs/>
          <w:sz w:val="24"/>
          <w:szCs w:val="24"/>
        </w:rPr>
      </w:pPr>
      <w:r w:rsidRPr="00B67C76">
        <w:rPr>
          <w:bCs/>
          <w:sz w:val="24"/>
          <w:szCs w:val="24"/>
        </w:rPr>
        <w:t xml:space="preserve">Christopher KL, </w:t>
      </w:r>
      <w:r w:rsidRPr="00B67C76">
        <w:rPr>
          <w:b/>
          <w:sz w:val="24"/>
          <w:szCs w:val="24"/>
        </w:rPr>
        <w:t>Patnaik JL</w:t>
      </w:r>
      <w:r w:rsidRPr="00B67C76">
        <w:rPr>
          <w:bCs/>
          <w:sz w:val="24"/>
          <w:szCs w:val="24"/>
        </w:rPr>
        <w:t xml:space="preserve">, Penland KJ, Lynch AM, Ifantides C. Outcomes and risk factors for complications in cataract patients with Hepatitis C infection. </w:t>
      </w:r>
      <w:r w:rsidRPr="00B67C76">
        <w:rPr>
          <w:bCs/>
          <w:i/>
          <w:iCs/>
          <w:sz w:val="24"/>
          <w:szCs w:val="24"/>
        </w:rPr>
        <w:t xml:space="preserve">Ophthalmic Epidemiol. </w:t>
      </w:r>
      <w:r w:rsidRPr="00B67C76">
        <w:rPr>
          <w:bCs/>
          <w:sz w:val="24"/>
          <w:szCs w:val="24"/>
        </w:rPr>
        <w:t>2022 Oct 4;1-7. PubMed PMID: 36196031.</w:t>
      </w:r>
      <w:r w:rsidR="00E36966" w:rsidRPr="00B67C76">
        <w:rPr>
          <w:bCs/>
          <w:sz w:val="24"/>
          <w:szCs w:val="24"/>
        </w:rPr>
        <w:t xml:space="preserve"> </w:t>
      </w:r>
      <w:hyperlink r:id="rId30" w:history="1">
        <w:r w:rsidR="00E36966" w:rsidRPr="00B67C76">
          <w:rPr>
            <w:rStyle w:val="Hyperlink"/>
            <w:bCs/>
            <w:sz w:val="24"/>
            <w:szCs w:val="24"/>
          </w:rPr>
          <w:t>Article Link</w:t>
        </w:r>
      </w:hyperlink>
    </w:p>
    <w:p w14:paraId="434B1066" w14:textId="45E287F6" w:rsidR="00F64B8D" w:rsidRPr="00B67C76" w:rsidRDefault="00F64B8D" w:rsidP="00C5527B">
      <w:pPr>
        <w:pStyle w:val="ListParagraph"/>
        <w:numPr>
          <w:ilvl w:val="0"/>
          <w:numId w:val="7"/>
        </w:numPr>
        <w:spacing w:before="100" w:beforeAutospacing="1" w:after="100" w:afterAutospacing="1"/>
        <w:ind w:hanging="540"/>
        <w:contextualSpacing w:val="0"/>
        <w:rPr>
          <w:sz w:val="24"/>
          <w:szCs w:val="24"/>
        </w:rPr>
      </w:pPr>
      <w:bookmarkStart w:id="23" w:name="_Hlk128123718"/>
      <w:r w:rsidRPr="00B67C76">
        <w:rPr>
          <w:sz w:val="24"/>
          <w:szCs w:val="24"/>
        </w:rPr>
        <w:t>St. Peter D</w:t>
      </w:r>
      <w:r w:rsidR="000F379A" w:rsidRPr="00B67C76">
        <w:rPr>
          <w:sz w:val="24"/>
          <w:szCs w:val="24"/>
        </w:rPr>
        <w:t>M</w:t>
      </w:r>
      <w:r w:rsidRPr="00B67C76">
        <w:rPr>
          <w:sz w:val="24"/>
          <w:szCs w:val="24"/>
        </w:rPr>
        <w:t xml:space="preserve">, Steger JS, </w:t>
      </w:r>
      <w:r w:rsidRPr="00B67C76">
        <w:rPr>
          <w:b/>
          <w:bCs/>
          <w:sz w:val="24"/>
          <w:szCs w:val="24"/>
        </w:rPr>
        <w:t>Patnaik JL</w:t>
      </w:r>
      <w:r w:rsidRPr="00B67C76">
        <w:rPr>
          <w:sz w:val="24"/>
          <w:szCs w:val="24"/>
        </w:rPr>
        <w:t xml:space="preserve">, Davis N, Kahook MY, Seibold LK. Reduction of eyedrop volume from topical ophthalmic medications with the Nanodropper bottle adaptor. </w:t>
      </w:r>
      <w:r w:rsidRPr="00B67C76">
        <w:rPr>
          <w:i/>
          <w:iCs/>
          <w:sz w:val="24"/>
          <w:szCs w:val="24"/>
        </w:rPr>
        <w:t>Med Devices.</w:t>
      </w:r>
      <w:r w:rsidR="00C5527B" w:rsidRPr="00B67C76">
        <w:rPr>
          <w:i/>
          <w:iCs/>
          <w:sz w:val="24"/>
          <w:szCs w:val="24"/>
        </w:rPr>
        <w:t xml:space="preserve"> </w:t>
      </w:r>
      <w:r w:rsidR="00C5527B" w:rsidRPr="00B67C76">
        <w:rPr>
          <w:sz w:val="24"/>
          <w:szCs w:val="24"/>
        </w:rPr>
        <w:t>2023 Apr 6:16:71-79.</w:t>
      </w:r>
      <w:r w:rsidR="00C5527B" w:rsidRPr="00B67C76">
        <w:rPr>
          <w:i/>
          <w:iCs/>
          <w:sz w:val="24"/>
          <w:szCs w:val="24"/>
        </w:rPr>
        <w:t xml:space="preserve"> </w:t>
      </w:r>
      <w:r w:rsidR="00C5527B" w:rsidRPr="00B67C76">
        <w:rPr>
          <w:sz w:val="24"/>
          <w:szCs w:val="24"/>
        </w:rPr>
        <w:t xml:space="preserve">PubMed </w:t>
      </w:r>
      <w:r w:rsidR="00C5527B" w:rsidRPr="00B67C76">
        <w:rPr>
          <w:color w:val="212121"/>
          <w:sz w:val="24"/>
          <w:szCs w:val="24"/>
        </w:rPr>
        <w:t>PMID: 37056302.</w:t>
      </w:r>
    </w:p>
    <w:p w14:paraId="7DEBF8D7" w14:textId="624C1037" w:rsidR="0003212F" w:rsidRPr="00B67C76" w:rsidRDefault="0003212F" w:rsidP="00C5094E">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Lynch AM, McReynolds AJ, Wittel R</w:t>
      </w:r>
      <w:r w:rsidR="000F379A" w:rsidRPr="00B67C76">
        <w:rPr>
          <w:color w:val="000000"/>
          <w:sz w:val="24"/>
          <w:szCs w:val="24"/>
        </w:rPr>
        <w:t>J</w:t>
      </w:r>
      <w:r w:rsidRPr="00B67C76">
        <w:rPr>
          <w:color w:val="000000"/>
          <w:sz w:val="24"/>
          <w:szCs w:val="24"/>
        </w:rPr>
        <w:t xml:space="preserve">, Mathias MT, Manoharan N, </w:t>
      </w:r>
      <w:r w:rsidRPr="00B67C76">
        <w:rPr>
          <w:b/>
          <w:bCs/>
          <w:color w:val="000000"/>
          <w:sz w:val="24"/>
          <w:szCs w:val="24"/>
        </w:rPr>
        <w:t>Patnaik JL</w:t>
      </w:r>
      <w:r w:rsidRPr="00B67C76">
        <w:rPr>
          <w:color w:val="000000"/>
          <w:sz w:val="24"/>
          <w:szCs w:val="24"/>
        </w:rPr>
        <w:t xml:space="preserve">. The use of social </w:t>
      </w:r>
      <w:r w:rsidR="000F379A" w:rsidRPr="00B67C76">
        <w:rPr>
          <w:color w:val="000000"/>
          <w:sz w:val="24"/>
          <w:szCs w:val="24"/>
        </w:rPr>
        <w:t xml:space="preserve">and digital </w:t>
      </w:r>
      <w:r w:rsidRPr="00B67C76">
        <w:rPr>
          <w:color w:val="000000"/>
          <w:sz w:val="24"/>
          <w:szCs w:val="24"/>
        </w:rPr>
        <w:t xml:space="preserve">media to recruit patients with early and intermediate age-related macular degeneration. </w:t>
      </w:r>
      <w:r w:rsidRPr="00B67C76">
        <w:rPr>
          <w:i/>
          <w:iCs/>
          <w:color w:val="000000"/>
          <w:sz w:val="24"/>
          <w:szCs w:val="24"/>
        </w:rPr>
        <w:t>Clin Exp</w:t>
      </w:r>
      <w:r w:rsidR="000F379A" w:rsidRPr="00B67C76">
        <w:rPr>
          <w:i/>
          <w:iCs/>
          <w:color w:val="000000"/>
          <w:sz w:val="24"/>
          <w:szCs w:val="24"/>
        </w:rPr>
        <w:t xml:space="preserve"> Ophthalmol</w:t>
      </w:r>
      <w:r w:rsidRPr="00B67C76">
        <w:rPr>
          <w:i/>
          <w:iCs/>
          <w:color w:val="000000"/>
          <w:sz w:val="24"/>
          <w:szCs w:val="24"/>
        </w:rPr>
        <w:t>.</w:t>
      </w:r>
      <w:r w:rsidR="000F379A" w:rsidRPr="00B67C76">
        <w:rPr>
          <w:i/>
          <w:iCs/>
          <w:color w:val="000000"/>
          <w:sz w:val="24"/>
          <w:szCs w:val="24"/>
        </w:rPr>
        <w:t xml:space="preserve"> </w:t>
      </w:r>
      <w:r w:rsidR="000F379A" w:rsidRPr="00B67C76">
        <w:rPr>
          <w:color w:val="000000"/>
          <w:sz w:val="24"/>
          <w:szCs w:val="24"/>
        </w:rPr>
        <w:t>2023 May-Jun;51(4):398-401. PubMed PMID: 37062710.</w:t>
      </w:r>
    </w:p>
    <w:p w14:paraId="42D51992" w14:textId="6EAEB29B" w:rsidR="001C5248" w:rsidRPr="00B67C76" w:rsidRDefault="001C5248" w:rsidP="00C5094E">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sz w:val="24"/>
          <w:szCs w:val="24"/>
        </w:rPr>
        <w:lastRenderedPageBreak/>
        <w:t>Reddy A</w:t>
      </w:r>
      <w:r w:rsidR="000F379A" w:rsidRPr="00B67C76">
        <w:rPr>
          <w:sz w:val="24"/>
          <w:szCs w:val="24"/>
        </w:rPr>
        <w:t>K</w:t>
      </w:r>
      <w:r w:rsidRPr="00B67C76">
        <w:rPr>
          <w:sz w:val="24"/>
          <w:szCs w:val="24"/>
        </w:rPr>
        <w:t xml:space="preserve">, </w:t>
      </w:r>
      <w:r w:rsidRPr="00B67C76">
        <w:rPr>
          <w:b/>
          <w:bCs/>
          <w:sz w:val="24"/>
          <w:szCs w:val="24"/>
        </w:rPr>
        <w:t>Patnaik JL</w:t>
      </w:r>
      <w:r w:rsidRPr="00B67C76">
        <w:rPr>
          <w:sz w:val="24"/>
          <w:szCs w:val="24"/>
        </w:rPr>
        <w:t>, Pecen PE, Palestine AG.</w:t>
      </w:r>
      <w:r w:rsidRPr="00B67C76">
        <w:rPr>
          <w:color w:val="000000"/>
          <w:sz w:val="24"/>
          <w:szCs w:val="24"/>
        </w:rPr>
        <w:t xml:space="preserve"> Short-acting corticosteroid injections predict response to fluocinolone implant. </w:t>
      </w:r>
      <w:r w:rsidRPr="00B67C76">
        <w:rPr>
          <w:i/>
          <w:iCs/>
          <w:color w:val="000000"/>
          <w:sz w:val="24"/>
          <w:szCs w:val="24"/>
        </w:rPr>
        <w:t>Ophthalmol Retina.</w:t>
      </w:r>
      <w:r w:rsidR="000F379A" w:rsidRPr="00B67C76">
        <w:rPr>
          <w:i/>
          <w:iCs/>
          <w:color w:val="000000"/>
          <w:sz w:val="24"/>
          <w:szCs w:val="24"/>
        </w:rPr>
        <w:t xml:space="preserve"> </w:t>
      </w:r>
      <w:r w:rsidR="000F379A" w:rsidRPr="00B67C76">
        <w:rPr>
          <w:color w:val="000000"/>
          <w:sz w:val="24"/>
          <w:szCs w:val="24"/>
        </w:rPr>
        <w:t>2023 Aug;7(8):739-741. PubMed PMID: 37088244.</w:t>
      </w:r>
    </w:p>
    <w:p w14:paraId="48375FA4" w14:textId="33C17AFD" w:rsidR="00E26B03" w:rsidRPr="00B67C76" w:rsidRDefault="00E26B03"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Deitz GA, </w:t>
      </w:r>
      <w:r w:rsidRPr="00B67C76">
        <w:rPr>
          <w:b/>
          <w:bCs/>
          <w:sz w:val="24"/>
          <w:szCs w:val="24"/>
        </w:rPr>
        <w:t>Patnaik JL</w:t>
      </w:r>
      <w:r w:rsidRPr="00B67C76">
        <w:rPr>
          <w:sz w:val="24"/>
          <w:szCs w:val="24"/>
        </w:rPr>
        <w:t xml:space="preserve">, Capitena Young CE, Ertel MK, Soohoo JR, Seibold LK, Kahook MY. Comparison of outcomes of phacoemulsification combined with endoscopic cyclophotocoagulation, iStent, or both in the management of open angle glaucoma. </w:t>
      </w:r>
      <w:r w:rsidRPr="00B67C76">
        <w:rPr>
          <w:i/>
          <w:iCs/>
          <w:sz w:val="24"/>
          <w:szCs w:val="24"/>
        </w:rPr>
        <w:t>Adv</w:t>
      </w:r>
      <w:r w:rsidR="0003169F" w:rsidRPr="00B67C76">
        <w:rPr>
          <w:i/>
          <w:iCs/>
          <w:sz w:val="24"/>
          <w:szCs w:val="24"/>
        </w:rPr>
        <w:t xml:space="preserve"> </w:t>
      </w:r>
      <w:r w:rsidRPr="00B67C76">
        <w:rPr>
          <w:i/>
          <w:iCs/>
          <w:sz w:val="24"/>
          <w:szCs w:val="24"/>
        </w:rPr>
        <w:t>Ther.</w:t>
      </w:r>
      <w:r w:rsidR="0003169F" w:rsidRPr="00B67C76">
        <w:rPr>
          <w:i/>
          <w:iCs/>
          <w:sz w:val="24"/>
          <w:szCs w:val="24"/>
        </w:rPr>
        <w:t xml:space="preserve"> </w:t>
      </w:r>
      <w:r w:rsidR="0003169F" w:rsidRPr="00B67C76">
        <w:rPr>
          <w:sz w:val="24"/>
          <w:szCs w:val="24"/>
        </w:rPr>
        <w:t>2023 Apr;40(4):1444-1455. PubMed PMID: 36692680.</w:t>
      </w:r>
    </w:p>
    <w:p w14:paraId="39F77A18" w14:textId="241C5A94" w:rsidR="00D36858" w:rsidRPr="00B67C76" w:rsidRDefault="00D36858" w:rsidP="00C5094E">
      <w:pPr>
        <w:pStyle w:val="ListParagraph"/>
        <w:numPr>
          <w:ilvl w:val="0"/>
          <w:numId w:val="7"/>
        </w:numPr>
        <w:spacing w:before="100" w:beforeAutospacing="1" w:after="100" w:afterAutospacing="1"/>
        <w:ind w:hanging="540"/>
        <w:contextualSpacing w:val="0"/>
        <w:rPr>
          <w:sz w:val="24"/>
          <w:szCs w:val="24"/>
        </w:rPr>
      </w:pPr>
      <w:r w:rsidRPr="00B67C76">
        <w:rPr>
          <w:sz w:val="24"/>
          <w:szCs w:val="24"/>
        </w:rPr>
        <w:t xml:space="preserve">Rajeswaren V, Wagner BD, </w:t>
      </w:r>
      <w:r w:rsidRPr="00B67C76">
        <w:rPr>
          <w:b/>
          <w:bCs/>
          <w:sz w:val="24"/>
          <w:szCs w:val="24"/>
        </w:rPr>
        <w:t>Patnaik JL</w:t>
      </w:r>
      <w:r w:rsidRPr="00B67C76">
        <w:rPr>
          <w:sz w:val="24"/>
          <w:szCs w:val="24"/>
        </w:rPr>
        <w:t>, Mandava N, Mathias M</w:t>
      </w:r>
      <w:r w:rsidR="0003169F" w:rsidRPr="00B67C76">
        <w:rPr>
          <w:sz w:val="24"/>
          <w:szCs w:val="24"/>
        </w:rPr>
        <w:t>T</w:t>
      </w:r>
      <w:r w:rsidRPr="00B67C76">
        <w:rPr>
          <w:sz w:val="24"/>
          <w:szCs w:val="24"/>
        </w:rPr>
        <w:t xml:space="preserve">, Manoharan N, Forest de Carlo TE, Gnanaraj R, Lynch AM, Palestine AG. Interleukin-4 </w:t>
      </w:r>
      <w:r w:rsidR="0003169F" w:rsidRPr="00B67C76">
        <w:rPr>
          <w:sz w:val="24"/>
          <w:szCs w:val="24"/>
        </w:rPr>
        <w:t xml:space="preserve">plasma </w:t>
      </w:r>
      <w:r w:rsidRPr="00B67C76">
        <w:rPr>
          <w:sz w:val="24"/>
          <w:szCs w:val="24"/>
        </w:rPr>
        <w:t xml:space="preserve">levels stratified by sex in intermediate age-related macular degeneration and geographic atrophy. </w:t>
      </w:r>
      <w:r w:rsidRPr="00B67C76">
        <w:rPr>
          <w:i/>
          <w:iCs/>
          <w:color w:val="000000"/>
          <w:sz w:val="24"/>
          <w:szCs w:val="24"/>
        </w:rPr>
        <w:t>Transl Vis Sci Technol.</w:t>
      </w:r>
      <w:r w:rsidR="00D24B87" w:rsidRPr="00B67C76">
        <w:rPr>
          <w:i/>
          <w:iCs/>
          <w:color w:val="000000"/>
          <w:sz w:val="24"/>
          <w:szCs w:val="24"/>
        </w:rPr>
        <w:t xml:space="preserve"> </w:t>
      </w:r>
      <w:r w:rsidR="00D24B87" w:rsidRPr="00B67C76">
        <w:rPr>
          <w:color w:val="000000"/>
          <w:sz w:val="24"/>
          <w:szCs w:val="24"/>
        </w:rPr>
        <w:t>2023 Aug 1;12(8):1. PubMed PMID: 37526620.</w:t>
      </w:r>
      <w:r w:rsidR="00E36966" w:rsidRPr="00B67C76">
        <w:rPr>
          <w:color w:val="000000"/>
          <w:sz w:val="24"/>
          <w:szCs w:val="24"/>
        </w:rPr>
        <w:t xml:space="preserve"> </w:t>
      </w:r>
      <w:hyperlink r:id="rId31" w:history="1">
        <w:r w:rsidR="00E36966" w:rsidRPr="00B67C76">
          <w:rPr>
            <w:rStyle w:val="Hyperlink"/>
            <w:sz w:val="24"/>
            <w:szCs w:val="24"/>
          </w:rPr>
          <w:t>Article Link</w:t>
        </w:r>
      </w:hyperlink>
    </w:p>
    <w:p w14:paraId="462ED16E" w14:textId="7B18056D" w:rsidR="00110476" w:rsidRPr="00B67C76" w:rsidRDefault="00110476" w:rsidP="00C5094E">
      <w:pPr>
        <w:pStyle w:val="ListParagraph"/>
        <w:numPr>
          <w:ilvl w:val="0"/>
          <w:numId w:val="7"/>
        </w:numPr>
        <w:autoSpaceDN w:val="0"/>
        <w:spacing w:before="100" w:beforeAutospacing="1" w:after="100" w:afterAutospacing="1"/>
        <w:ind w:hanging="540"/>
        <w:contextualSpacing w:val="0"/>
        <w:rPr>
          <w:color w:val="000000"/>
          <w:sz w:val="24"/>
          <w:szCs w:val="24"/>
        </w:rPr>
      </w:pPr>
      <w:bookmarkStart w:id="24" w:name="_Hlk148079315"/>
      <w:r w:rsidRPr="00B67C76">
        <w:rPr>
          <w:color w:val="000000"/>
          <w:sz w:val="24"/>
          <w:szCs w:val="24"/>
        </w:rPr>
        <w:t xml:space="preserve">Christopher KL, </w:t>
      </w:r>
      <w:r w:rsidRPr="00B67C76">
        <w:rPr>
          <w:b/>
          <w:bCs/>
          <w:color w:val="000000"/>
          <w:sz w:val="24"/>
          <w:szCs w:val="24"/>
        </w:rPr>
        <w:t>Patnaik JL</w:t>
      </w:r>
      <w:r w:rsidRPr="00B67C76">
        <w:rPr>
          <w:color w:val="000000"/>
          <w:sz w:val="24"/>
          <w:szCs w:val="24"/>
        </w:rPr>
        <w:t xml:space="preserve">, Lynch AM, Grove N. </w:t>
      </w:r>
      <w:r w:rsidR="00D24B87" w:rsidRPr="00B67C76">
        <w:rPr>
          <w:color w:val="000000"/>
          <w:sz w:val="24"/>
          <w:szCs w:val="24"/>
        </w:rPr>
        <w:t>I</w:t>
      </w:r>
      <w:r w:rsidRPr="00B67C76">
        <w:rPr>
          <w:color w:val="000000"/>
          <w:sz w:val="24"/>
          <w:szCs w:val="24"/>
        </w:rPr>
        <w:t xml:space="preserve">nvestigation into the relationship between body mass index and cataract surgery characteristics and complications. </w:t>
      </w:r>
      <w:r w:rsidRPr="00B67C76">
        <w:rPr>
          <w:i/>
          <w:iCs/>
          <w:sz w:val="24"/>
          <w:szCs w:val="24"/>
        </w:rPr>
        <w:t>Clin Exp Ophthalmol.</w:t>
      </w:r>
      <w:r w:rsidR="00D24B87" w:rsidRPr="00B67C76">
        <w:rPr>
          <w:i/>
          <w:iCs/>
          <w:sz w:val="24"/>
          <w:szCs w:val="24"/>
        </w:rPr>
        <w:t xml:space="preserve"> </w:t>
      </w:r>
      <w:r w:rsidR="00D24B87" w:rsidRPr="00B67C76">
        <w:rPr>
          <w:sz w:val="24"/>
          <w:szCs w:val="24"/>
        </w:rPr>
        <w:t>2023 Sep-Oct;51(7):742-745. PubMed PMID: 37406642.</w:t>
      </w:r>
    </w:p>
    <w:p w14:paraId="2FD05A94" w14:textId="5FC1C5EB" w:rsidR="00C24B83" w:rsidRPr="00B67C76" w:rsidRDefault="00C24B83" w:rsidP="00C5094E">
      <w:pPr>
        <w:pStyle w:val="ListParagraph"/>
        <w:numPr>
          <w:ilvl w:val="0"/>
          <w:numId w:val="7"/>
        </w:numPr>
        <w:autoSpaceDN w:val="0"/>
        <w:spacing w:before="100" w:beforeAutospacing="1" w:after="100" w:afterAutospacing="1"/>
        <w:ind w:hanging="540"/>
        <w:contextualSpacing w:val="0"/>
        <w:rPr>
          <w:color w:val="000000"/>
          <w:sz w:val="24"/>
          <w:szCs w:val="24"/>
        </w:rPr>
      </w:pPr>
      <w:bookmarkStart w:id="25" w:name="_Hlk123802763"/>
      <w:bookmarkEnd w:id="24"/>
      <w:r w:rsidRPr="00B67C76">
        <w:rPr>
          <w:color w:val="000000"/>
          <w:sz w:val="24"/>
          <w:szCs w:val="24"/>
        </w:rPr>
        <w:t xml:space="preserve">Smith SE, Lynch AM, Auer EA, </w:t>
      </w:r>
      <w:r w:rsidR="00D24B87" w:rsidRPr="00B67C76">
        <w:rPr>
          <w:color w:val="000000"/>
          <w:sz w:val="24"/>
          <w:szCs w:val="24"/>
        </w:rPr>
        <w:t xml:space="preserve">Bol KA, </w:t>
      </w:r>
      <w:r w:rsidRPr="00B67C76">
        <w:rPr>
          <w:color w:val="000000"/>
          <w:sz w:val="24"/>
          <w:szCs w:val="24"/>
        </w:rPr>
        <w:t>Christopher K</w:t>
      </w:r>
      <w:r w:rsidR="00D24B87" w:rsidRPr="00B67C76">
        <w:rPr>
          <w:color w:val="000000"/>
          <w:sz w:val="24"/>
          <w:szCs w:val="24"/>
        </w:rPr>
        <w:t>L</w:t>
      </w:r>
      <w:r w:rsidRPr="00B67C76">
        <w:rPr>
          <w:color w:val="000000"/>
          <w:sz w:val="24"/>
          <w:szCs w:val="24"/>
        </w:rPr>
        <w:t xml:space="preserve">, </w:t>
      </w:r>
      <w:r w:rsidR="00D24B87" w:rsidRPr="00B67C76">
        <w:rPr>
          <w:color w:val="000000"/>
          <w:sz w:val="24"/>
          <w:szCs w:val="24"/>
        </w:rPr>
        <w:t xml:space="preserve">Mandava N, </w:t>
      </w:r>
      <w:r w:rsidRPr="00B67C76">
        <w:rPr>
          <w:b/>
          <w:bCs/>
          <w:color w:val="000000"/>
          <w:sz w:val="24"/>
          <w:szCs w:val="24"/>
        </w:rPr>
        <w:t>Patnaik JL</w:t>
      </w:r>
      <w:r w:rsidRPr="00B67C76">
        <w:rPr>
          <w:color w:val="000000"/>
          <w:sz w:val="24"/>
          <w:szCs w:val="24"/>
        </w:rPr>
        <w:t>. Visual functioning and mortality of age-related macular degeneration patients in a Colorado cohort.</w:t>
      </w:r>
      <w:bookmarkEnd w:id="25"/>
      <w:r w:rsidRPr="00B67C76">
        <w:rPr>
          <w:color w:val="000000"/>
          <w:sz w:val="24"/>
          <w:szCs w:val="24"/>
        </w:rPr>
        <w:t xml:space="preserve"> </w:t>
      </w:r>
      <w:r w:rsidRPr="00B67C76">
        <w:rPr>
          <w:i/>
          <w:iCs/>
          <w:color w:val="000000"/>
          <w:sz w:val="24"/>
          <w:szCs w:val="24"/>
        </w:rPr>
        <w:t>Ophthalmol Retina.</w:t>
      </w:r>
      <w:r w:rsidR="00D24B87" w:rsidRPr="00B67C76">
        <w:rPr>
          <w:i/>
          <w:iCs/>
          <w:color w:val="000000"/>
          <w:sz w:val="24"/>
          <w:szCs w:val="24"/>
        </w:rPr>
        <w:t xml:space="preserve"> </w:t>
      </w:r>
      <w:r w:rsidR="00D24B87" w:rsidRPr="00B67C76">
        <w:rPr>
          <w:color w:val="000000"/>
          <w:sz w:val="24"/>
          <w:szCs w:val="24"/>
        </w:rPr>
        <w:t>2023 Nov;7(11):982-989. PubMed PMID: 37437714.</w:t>
      </w:r>
      <w:r w:rsidR="00E36966" w:rsidRPr="00B67C76">
        <w:rPr>
          <w:color w:val="000000"/>
          <w:sz w:val="24"/>
          <w:szCs w:val="24"/>
        </w:rPr>
        <w:t xml:space="preserve"> </w:t>
      </w:r>
      <w:hyperlink r:id="rId32" w:history="1">
        <w:r w:rsidR="00E36966" w:rsidRPr="00B67C76">
          <w:rPr>
            <w:rStyle w:val="Hyperlink"/>
            <w:sz w:val="24"/>
            <w:szCs w:val="24"/>
          </w:rPr>
          <w:t>Article Link</w:t>
        </w:r>
      </w:hyperlink>
    </w:p>
    <w:p w14:paraId="23F5F1D9" w14:textId="64B1CD11" w:rsidR="00AD30A1" w:rsidRPr="00B67C76" w:rsidRDefault="00AD30A1" w:rsidP="00C5094E">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 xml:space="preserve">Whitestone N, </w:t>
      </w:r>
      <w:proofErr w:type="spellStart"/>
      <w:r w:rsidRPr="00B67C76">
        <w:rPr>
          <w:color w:val="000000"/>
          <w:sz w:val="24"/>
          <w:szCs w:val="24"/>
        </w:rPr>
        <w:t>Nikurikiye</w:t>
      </w:r>
      <w:proofErr w:type="spellEnd"/>
      <w:r w:rsidRPr="00B67C76">
        <w:rPr>
          <w:color w:val="000000"/>
          <w:sz w:val="24"/>
          <w:szCs w:val="24"/>
        </w:rPr>
        <w:t xml:space="preserve"> J,</w:t>
      </w:r>
      <w:r w:rsidRPr="00B67C76">
        <w:rPr>
          <w:b/>
          <w:bCs/>
          <w:color w:val="000000"/>
          <w:sz w:val="24"/>
          <w:szCs w:val="24"/>
        </w:rPr>
        <w:t xml:space="preserve"> Patnaik JL, </w:t>
      </w:r>
      <w:r w:rsidRPr="00B67C76">
        <w:rPr>
          <w:color w:val="000000"/>
          <w:sz w:val="24"/>
          <w:szCs w:val="24"/>
        </w:rPr>
        <w:t>Jaccard N,</w:t>
      </w:r>
      <w:r w:rsidRPr="00B67C76">
        <w:rPr>
          <w:b/>
          <w:bCs/>
          <w:color w:val="000000"/>
          <w:sz w:val="24"/>
          <w:szCs w:val="24"/>
        </w:rPr>
        <w:t xml:space="preserve"> </w:t>
      </w:r>
      <w:r w:rsidRPr="00B67C76">
        <w:rPr>
          <w:color w:val="000000"/>
          <w:sz w:val="24"/>
          <w:szCs w:val="24"/>
        </w:rPr>
        <w:t xml:space="preserve">Lanouette G, Cherwek DH, Congdon N, Mathenge W. Feasibility and acceptance of artificial intelligence-based diabetic retinopathy screening in Rwanda. </w:t>
      </w:r>
      <w:r w:rsidRPr="00B67C76">
        <w:rPr>
          <w:i/>
          <w:iCs/>
          <w:color w:val="000000"/>
          <w:sz w:val="24"/>
          <w:szCs w:val="24"/>
        </w:rPr>
        <w:t>Br J Ophthalmol.</w:t>
      </w:r>
      <w:r w:rsidR="00D24B87" w:rsidRPr="00B67C76">
        <w:rPr>
          <w:i/>
          <w:iCs/>
          <w:color w:val="000000"/>
          <w:sz w:val="24"/>
          <w:szCs w:val="24"/>
        </w:rPr>
        <w:t xml:space="preserve"> </w:t>
      </w:r>
      <w:r w:rsidR="00D24B87" w:rsidRPr="00B67C76">
        <w:rPr>
          <w:color w:val="000000"/>
          <w:sz w:val="24"/>
          <w:szCs w:val="24"/>
        </w:rPr>
        <w:t>2023 Aug4;. PubMed PMID: 37541766.</w:t>
      </w:r>
      <w:r w:rsidR="00E36966" w:rsidRPr="00B67C76">
        <w:rPr>
          <w:color w:val="000000"/>
          <w:sz w:val="24"/>
          <w:szCs w:val="24"/>
        </w:rPr>
        <w:t xml:space="preserve"> </w:t>
      </w:r>
      <w:hyperlink r:id="rId33" w:history="1">
        <w:r w:rsidR="00E36966" w:rsidRPr="00B67C76">
          <w:rPr>
            <w:rStyle w:val="Hyperlink"/>
            <w:sz w:val="24"/>
            <w:szCs w:val="24"/>
          </w:rPr>
          <w:t>Article Link</w:t>
        </w:r>
      </w:hyperlink>
    </w:p>
    <w:p w14:paraId="6DD9711D" w14:textId="5B8E06C0" w:rsidR="00341334" w:rsidRPr="00B67C76" w:rsidRDefault="00341334" w:rsidP="00341334">
      <w:pPr>
        <w:pStyle w:val="ListParagraph"/>
        <w:numPr>
          <w:ilvl w:val="0"/>
          <w:numId w:val="7"/>
        </w:numPr>
        <w:autoSpaceDN w:val="0"/>
        <w:spacing w:before="100" w:beforeAutospacing="1" w:after="100" w:afterAutospacing="1"/>
        <w:ind w:hanging="540"/>
        <w:contextualSpacing w:val="0"/>
        <w:rPr>
          <w:i/>
          <w:iCs/>
          <w:sz w:val="24"/>
          <w:szCs w:val="24"/>
        </w:rPr>
      </w:pPr>
      <w:r w:rsidRPr="00B67C76">
        <w:rPr>
          <w:color w:val="000000"/>
          <w:sz w:val="24"/>
          <w:szCs w:val="24"/>
        </w:rPr>
        <w:t xml:space="preserve">Scott RA, Nau SA, </w:t>
      </w:r>
      <w:r w:rsidRPr="00B67C76">
        <w:rPr>
          <w:b/>
          <w:bCs/>
          <w:color w:val="000000"/>
          <w:sz w:val="24"/>
          <w:szCs w:val="24"/>
        </w:rPr>
        <w:t>Patnaik JL</w:t>
      </w:r>
      <w:r w:rsidRPr="00B67C76">
        <w:rPr>
          <w:color w:val="000000"/>
          <w:sz w:val="24"/>
          <w:szCs w:val="24"/>
        </w:rPr>
        <w:t>, Le C</w:t>
      </w:r>
      <w:r w:rsidR="00D24B87" w:rsidRPr="00B67C76">
        <w:rPr>
          <w:color w:val="000000"/>
          <w:sz w:val="24"/>
          <w:szCs w:val="24"/>
        </w:rPr>
        <w:t>B</w:t>
      </w:r>
      <w:r w:rsidRPr="00B67C76">
        <w:rPr>
          <w:color w:val="000000"/>
          <w:sz w:val="24"/>
          <w:szCs w:val="24"/>
        </w:rPr>
        <w:t xml:space="preserve">, Kolfenbach JR, Palestine AG, Reddy AK. Cataract surgery outcomes in patients with non-ocular autoimmune disease. </w:t>
      </w:r>
      <w:r w:rsidRPr="00B67C76">
        <w:rPr>
          <w:i/>
          <w:iCs/>
          <w:color w:val="000000"/>
          <w:sz w:val="24"/>
          <w:szCs w:val="24"/>
        </w:rPr>
        <w:t>Ophthalmol Therapy.</w:t>
      </w:r>
      <w:r w:rsidR="00D24B87" w:rsidRPr="00B67C76">
        <w:rPr>
          <w:i/>
          <w:iCs/>
          <w:color w:val="000000"/>
          <w:sz w:val="24"/>
          <w:szCs w:val="24"/>
        </w:rPr>
        <w:t xml:space="preserve"> </w:t>
      </w:r>
      <w:r w:rsidR="00D24B87" w:rsidRPr="00B67C76">
        <w:rPr>
          <w:color w:val="000000"/>
          <w:sz w:val="24"/>
          <w:szCs w:val="24"/>
        </w:rPr>
        <w:t>2023 Dec;12(6):3383-3393. PubMed PMID: 37603160.</w:t>
      </w:r>
    </w:p>
    <w:p w14:paraId="5DC12AC6" w14:textId="3162F170" w:rsidR="00341334" w:rsidRPr="00B67C76" w:rsidRDefault="00341334" w:rsidP="00341334">
      <w:pPr>
        <w:pStyle w:val="ListParagraph"/>
        <w:numPr>
          <w:ilvl w:val="0"/>
          <w:numId w:val="7"/>
        </w:numPr>
        <w:spacing w:before="100" w:beforeAutospacing="1" w:after="100" w:afterAutospacing="1"/>
        <w:ind w:hanging="540"/>
        <w:contextualSpacing w:val="0"/>
        <w:rPr>
          <w:sz w:val="24"/>
          <w:szCs w:val="24"/>
        </w:rPr>
      </w:pPr>
      <w:r w:rsidRPr="00B67C76">
        <w:rPr>
          <w:color w:val="000000"/>
          <w:sz w:val="24"/>
          <w:szCs w:val="24"/>
        </w:rPr>
        <w:t xml:space="preserve">Lu VI, </w:t>
      </w:r>
      <w:r w:rsidRPr="00B67C76">
        <w:rPr>
          <w:b/>
          <w:bCs/>
          <w:color w:val="000000"/>
          <w:sz w:val="24"/>
          <w:szCs w:val="24"/>
        </w:rPr>
        <w:t>Patnaik JL</w:t>
      </w:r>
      <w:r w:rsidRPr="00B67C76">
        <w:rPr>
          <w:color w:val="000000"/>
          <w:sz w:val="24"/>
          <w:szCs w:val="24"/>
        </w:rPr>
        <w:t xml:space="preserve">, Scott RA, </w:t>
      </w:r>
      <w:r w:rsidR="00D24B87" w:rsidRPr="00B67C76">
        <w:rPr>
          <w:color w:val="000000"/>
          <w:sz w:val="24"/>
          <w:szCs w:val="24"/>
        </w:rPr>
        <w:t xml:space="preserve">Lynch AM, Smith JM, </w:t>
      </w:r>
      <w:r w:rsidRPr="00B67C76">
        <w:rPr>
          <w:color w:val="000000"/>
          <w:sz w:val="24"/>
          <w:szCs w:val="24"/>
        </w:rPr>
        <w:t xml:space="preserve">Mandava N, </w:t>
      </w:r>
      <w:proofErr w:type="spellStart"/>
      <w:r w:rsidRPr="00B67C76">
        <w:rPr>
          <w:color w:val="000000"/>
          <w:sz w:val="24"/>
          <w:szCs w:val="24"/>
        </w:rPr>
        <w:t>Manahoran</w:t>
      </w:r>
      <w:proofErr w:type="spellEnd"/>
      <w:r w:rsidRPr="00B67C76">
        <w:rPr>
          <w:color w:val="000000"/>
          <w:sz w:val="24"/>
          <w:szCs w:val="24"/>
        </w:rPr>
        <w:t xml:space="preserve"> N. Risk factors and outcomes of delayed presentation of diabetic retinopathy patients to a county hospital. </w:t>
      </w:r>
      <w:r w:rsidRPr="00B67C76">
        <w:rPr>
          <w:i/>
          <w:iCs/>
          <w:sz w:val="24"/>
          <w:szCs w:val="24"/>
        </w:rPr>
        <w:t>Transl Vis Sci Technol</w:t>
      </w:r>
      <w:r w:rsidR="00D24B87" w:rsidRPr="00B67C76">
        <w:rPr>
          <w:i/>
          <w:iCs/>
          <w:sz w:val="24"/>
          <w:szCs w:val="24"/>
        </w:rPr>
        <w:t xml:space="preserve">. </w:t>
      </w:r>
      <w:r w:rsidR="00D24B87" w:rsidRPr="00B67C76">
        <w:rPr>
          <w:sz w:val="24"/>
          <w:szCs w:val="24"/>
        </w:rPr>
        <w:t>2023 Sep 1;12(9):8. PubMed PMID: 37676677.</w:t>
      </w:r>
      <w:r w:rsidR="00E36966" w:rsidRPr="00B67C76">
        <w:rPr>
          <w:sz w:val="24"/>
          <w:szCs w:val="24"/>
        </w:rPr>
        <w:t xml:space="preserve"> </w:t>
      </w:r>
      <w:hyperlink r:id="rId34" w:history="1">
        <w:r w:rsidR="00E36966" w:rsidRPr="00B67C76">
          <w:rPr>
            <w:rStyle w:val="Hyperlink"/>
            <w:sz w:val="24"/>
            <w:szCs w:val="24"/>
          </w:rPr>
          <w:t>Article Link</w:t>
        </w:r>
      </w:hyperlink>
    </w:p>
    <w:p w14:paraId="72D3693F" w14:textId="152FB5F5" w:rsidR="008A2803" w:rsidRPr="00B67C76" w:rsidRDefault="008A2803" w:rsidP="008A2803">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Curran K, Whitestone N, Zabeen B, Ahmed M, Husain L, Alauddin M, Hossain M</w:t>
      </w:r>
      <w:r w:rsidR="00AD1B51" w:rsidRPr="00B67C76">
        <w:rPr>
          <w:color w:val="000000"/>
          <w:sz w:val="24"/>
          <w:szCs w:val="24"/>
        </w:rPr>
        <w:t>A</w:t>
      </w:r>
      <w:r w:rsidRPr="00B67C76">
        <w:rPr>
          <w:color w:val="000000"/>
          <w:sz w:val="24"/>
          <w:szCs w:val="24"/>
        </w:rPr>
        <w:t xml:space="preserve">, </w:t>
      </w:r>
      <w:r w:rsidRPr="00B67C76">
        <w:rPr>
          <w:b/>
          <w:bCs/>
          <w:color w:val="000000"/>
          <w:sz w:val="24"/>
          <w:szCs w:val="24"/>
        </w:rPr>
        <w:t>Patnaik JL</w:t>
      </w:r>
      <w:r w:rsidRPr="00B67C76">
        <w:rPr>
          <w:color w:val="000000"/>
          <w:sz w:val="24"/>
          <w:szCs w:val="24"/>
        </w:rPr>
        <w:t xml:space="preserve">, Lanouette G, Cherwek DH, Congdon N, Peto T, Jaccard N. CHILDSTAR: Children living with diabetes see and thrive with AI Review. </w:t>
      </w:r>
      <w:r w:rsidRPr="00B67C76">
        <w:rPr>
          <w:i/>
          <w:iCs/>
          <w:color w:val="000000"/>
          <w:sz w:val="24"/>
          <w:szCs w:val="24"/>
        </w:rPr>
        <w:t>Clin Med Insights Endocrinol Diabetes.</w:t>
      </w:r>
      <w:r w:rsidR="00AD1B51" w:rsidRPr="00B67C76">
        <w:rPr>
          <w:i/>
          <w:iCs/>
          <w:color w:val="000000"/>
          <w:sz w:val="24"/>
          <w:szCs w:val="24"/>
        </w:rPr>
        <w:t xml:space="preserve"> </w:t>
      </w:r>
      <w:r w:rsidR="00AD1B51" w:rsidRPr="00B67C76">
        <w:rPr>
          <w:color w:val="000000"/>
          <w:sz w:val="24"/>
          <w:szCs w:val="24"/>
        </w:rPr>
        <w:t>2023 Oct 9;16. PubMed PMID: 37822362.</w:t>
      </w:r>
      <w:r w:rsidR="00E36966" w:rsidRPr="00B67C76">
        <w:rPr>
          <w:color w:val="000000"/>
          <w:sz w:val="24"/>
          <w:szCs w:val="24"/>
        </w:rPr>
        <w:t xml:space="preserve"> </w:t>
      </w:r>
      <w:hyperlink r:id="rId35" w:history="1">
        <w:r w:rsidR="00E36966" w:rsidRPr="00B67C76">
          <w:rPr>
            <w:rStyle w:val="Hyperlink"/>
            <w:sz w:val="24"/>
            <w:szCs w:val="24"/>
          </w:rPr>
          <w:t>Article Link</w:t>
        </w:r>
      </w:hyperlink>
    </w:p>
    <w:p w14:paraId="69DC4E09" w14:textId="59F5F92A" w:rsidR="00B93040" w:rsidRPr="00B67C76" w:rsidRDefault="00B93040" w:rsidP="00B93040">
      <w:pPr>
        <w:pStyle w:val="ListParagraph"/>
        <w:numPr>
          <w:ilvl w:val="0"/>
          <w:numId w:val="7"/>
        </w:numPr>
        <w:autoSpaceDN w:val="0"/>
        <w:spacing w:before="100" w:beforeAutospacing="1" w:after="100" w:afterAutospacing="1"/>
        <w:ind w:hanging="540"/>
        <w:contextualSpacing w:val="0"/>
        <w:rPr>
          <w:color w:val="000000"/>
          <w:sz w:val="24"/>
          <w:szCs w:val="24"/>
        </w:rPr>
      </w:pPr>
      <w:bookmarkStart w:id="26" w:name="_Hlk148079333"/>
      <w:r w:rsidRPr="00B67C76">
        <w:rPr>
          <w:color w:val="000000"/>
          <w:sz w:val="24"/>
          <w:szCs w:val="24"/>
        </w:rPr>
        <w:t xml:space="preserve">Gill ZS, </w:t>
      </w:r>
      <w:r w:rsidR="008873B2" w:rsidRPr="00B67C76">
        <w:rPr>
          <w:color w:val="000000"/>
          <w:sz w:val="24"/>
          <w:szCs w:val="24"/>
        </w:rPr>
        <w:t>Marin AI, Caldwell AS</w:t>
      </w:r>
      <w:r w:rsidRPr="00B67C76">
        <w:rPr>
          <w:color w:val="000000"/>
          <w:sz w:val="24"/>
          <w:szCs w:val="24"/>
        </w:rPr>
        <w:t xml:space="preserve">, </w:t>
      </w:r>
      <w:r w:rsidR="008873B2" w:rsidRPr="00B67C76">
        <w:rPr>
          <w:color w:val="000000"/>
          <w:sz w:val="24"/>
          <w:szCs w:val="24"/>
        </w:rPr>
        <w:t xml:space="preserve">Mehta N, Grove N, </w:t>
      </w:r>
      <w:r w:rsidRPr="00B67C76">
        <w:rPr>
          <w:color w:val="000000"/>
          <w:sz w:val="24"/>
          <w:szCs w:val="24"/>
        </w:rPr>
        <w:t xml:space="preserve">Seibold LK, Puente MA, de Carlo </w:t>
      </w:r>
      <w:r w:rsidR="008873B2" w:rsidRPr="00B67C76">
        <w:rPr>
          <w:color w:val="000000"/>
          <w:sz w:val="24"/>
          <w:szCs w:val="24"/>
        </w:rPr>
        <w:t xml:space="preserve">Forest </w:t>
      </w:r>
      <w:r w:rsidRPr="00B67C76">
        <w:rPr>
          <w:color w:val="000000"/>
          <w:sz w:val="24"/>
          <w:szCs w:val="24"/>
        </w:rPr>
        <w:t>T</w:t>
      </w:r>
      <w:r w:rsidR="008873B2" w:rsidRPr="00B67C76">
        <w:rPr>
          <w:color w:val="000000"/>
          <w:sz w:val="24"/>
          <w:szCs w:val="24"/>
        </w:rPr>
        <w:t>E</w:t>
      </w:r>
      <w:r w:rsidRPr="00B67C76">
        <w:rPr>
          <w:color w:val="000000"/>
          <w:sz w:val="24"/>
          <w:szCs w:val="24"/>
        </w:rPr>
        <w:t xml:space="preserve">, </w:t>
      </w:r>
      <w:r w:rsidR="008873B2" w:rsidRPr="00B67C76">
        <w:rPr>
          <w:color w:val="000000"/>
          <w:sz w:val="24"/>
          <w:szCs w:val="24"/>
        </w:rPr>
        <w:t xml:space="preserve">Oliver SCN, </w:t>
      </w:r>
      <w:r w:rsidR="008873B2" w:rsidRPr="00B67C76">
        <w:rPr>
          <w:b/>
          <w:bCs/>
          <w:color w:val="000000"/>
          <w:sz w:val="24"/>
          <w:szCs w:val="24"/>
        </w:rPr>
        <w:t>Patnaik JL</w:t>
      </w:r>
      <w:r w:rsidR="008873B2" w:rsidRPr="00B67C76">
        <w:rPr>
          <w:color w:val="000000"/>
          <w:sz w:val="24"/>
          <w:szCs w:val="24"/>
        </w:rPr>
        <w:t xml:space="preserve">, </w:t>
      </w:r>
      <w:r w:rsidRPr="00B67C76">
        <w:rPr>
          <w:color w:val="000000"/>
          <w:sz w:val="24"/>
          <w:szCs w:val="24"/>
        </w:rPr>
        <w:t xml:space="preserve">Manoharan N. Limited English proficiency is associated with diabetic retinopathy in patients presenting for cataract surgery.  </w:t>
      </w:r>
      <w:r w:rsidRPr="00B67C76">
        <w:rPr>
          <w:i/>
          <w:iCs/>
          <w:sz w:val="24"/>
          <w:szCs w:val="24"/>
        </w:rPr>
        <w:t>Transl Vis Sci Technol.</w:t>
      </w:r>
      <w:r w:rsidR="008873B2" w:rsidRPr="00B67C76">
        <w:rPr>
          <w:i/>
          <w:iCs/>
          <w:sz w:val="24"/>
          <w:szCs w:val="24"/>
        </w:rPr>
        <w:t xml:space="preserve"> </w:t>
      </w:r>
      <w:r w:rsidR="008873B2" w:rsidRPr="00B67C76">
        <w:rPr>
          <w:sz w:val="24"/>
          <w:szCs w:val="24"/>
        </w:rPr>
        <w:t>2023 Oct 3;12(10): PubMed PMID: 37796496.</w:t>
      </w:r>
      <w:r w:rsidR="00E36966" w:rsidRPr="00B67C76">
        <w:rPr>
          <w:sz w:val="24"/>
          <w:szCs w:val="24"/>
        </w:rPr>
        <w:t xml:space="preserve"> </w:t>
      </w:r>
      <w:hyperlink r:id="rId36" w:history="1">
        <w:r w:rsidR="00E36966" w:rsidRPr="00B67C76">
          <w:rPr>
            <w:rStyle w:val="Hyperlink"/>
            <w:sz w:val="24"/>
            <w:szCs w:val="24"/>
          </w:rPr>
          <w:t>Article Link</w:t>
        </w:r>
      </w:hyperlink>
    </w:p>
    <w:bookmarkEnd w:id="26"/>
    <w:p w14:paraId="73279B83" w14:textId="61AE3888" w:rsidR="00DD7838" w:rsidRPr="00B67C76" w:rsidRDefault="00DD7838" w:rsidP="00DD7838">
      <w:pPr>
        <w:pStyle w:val="ListParagraph"/>
        <w:numPr>
          <w:ilvl w:val="0"/>
          <w:numId w:val="7"/>
        </w:numPr>
        <w:autoSpaceDN w:val="0"/>
        <w:spacing w:before="100" w:beforeAutospacing="1" w:after="100" w:afterAutospacing="1"/>
        <w:ind w:hanging="540"/>
        <w:contextualSpacing w:val="0"/>
        <w:rPr>
          <w:i/>
          <w:iCs/>
          <w:sz w:val="24"/>
          <w:szCs w:val="24"/>
        </w:rPr>
      </w:pPr>
      <w:r w:rsidRPr="00B67C76">
        <w:rPr>
          <w:color w:val="000000"/>
          <w:sz w:val="24"/>
          <w:szCs w:val="24"/>
        </w:rPr>
        <w:t xml:space="preserve">Li D, Chan VF, Virgili G, Mavi S, Pundir S, Singh MK, She X, Piyasena P, Clarke M, Whitestone N, </w:t>
      </w:r>
      <w:r w:rsidRPr="00B67C76">
        <w:rPr>
          <w:b/>
          <w:bCs/>
          <w:color w:val="000000"/>
          <w:sz w:val="24"/>
          <w:szCs w:val="24"/>
        </w:rPr>
        <w:t>Patnaik JL</w:t>
      </w:r>
      <w:r w:rsidRPr="00B67C76">
        <w:rPr>
          <w:color w:val="000000"/>
          <w:sz w:val="24"/>
          <w:szCs w:val="24"/>
        </w:rPr>
        <w:t xml:space="preserve">, Xiao B, Cherwek DH, </w:t>
      </w:r>
      <w:r w:rsidR="00AD1B51" w:rsidRPr="00B67C76">
        <w:rPr>
          <w:color w:val="000000"/>
          <w:sz w:val="24"/>
          <w:szCs w:val="24"/>
        </w:rPr>
        <w:t>N</w:t>
      </w:r>
      <w:r w:rsidRPr="00B67C76">
        <w:rPr>
          <w:color w:val="000000"/>
          <w:sz w:val="24"/>
          <w:szCs w:val="24"/>
        </w:rPr>
        <w:t xml:space="preserve">egash H, O’Connor S, </w:t>
      </w:r>
      <w:r w:rsidRPr="00B67C76">
        <w:rPr>
          <w:color w:val="000000"/>
          <w:sz w:val="24"/>
          <w:szCs w:val="24"/>
        </w:rPr>
        <w:lastRenderedPageBreak/>
        <w:t xml:space="preserve">Prakalapakorn </w:t>
      </w:r>
      <w:r w:rsidR="00AD1B51" w:rsidRPr="00B67C76">
        <w:rPr>
          <w:color w:val="000000"/>
          <w:sz w:val="24"/>
          <w:szCs w:val="24"/>
        </w:rPr>
        <w:t>S</w:t>
      </w:r>
      <w:r w:rsidRPr="00B67C76">
        <w:rPr>
          <w:color w:val="000000"/>
          <w:sz w:val="24"/>
          <w:szCs w:val="24"/>
        </w:rPr>
        <w:t xml:space="preserve">G, </w:t>
      </w:r>
      <w:r w:rsidR="00AD1B51" w:rsidRPr="00B67C76">
        <w:rPr>
          <w:color w:val="000000"/>
          <w:sz w:val="24"/>
          <w:szCs w:val="24"/>
        </w:rPr>
        <w:t>Hu</w:t>
      </w:r>
      <w:r w:rsidRPr="00B67C76">
        <w:rPr>
          <w:color w:val="000000"/>
          <w:sz w:val="24"/>
          <w:szCs w:val="24"/>
        </w:rPr>
        <w:t xml:space="preserve">ang H, </w:t>
      </w:r>
      <w:r w:rsidR="00AD1B51" w:rsidRPr="00B67C76">
        <w:rPr>
          <w:color w:val="000000"/>
          <w:sz w:val="24"/>
          <w:szCs w:val="24"/>
        </w:rPr>
        <w:t xml:space="preserve">Wang H, </w:t>
      </w:r>
      <w:r w:rsidRPr="00B67C76">
        <w:rPr>
          <w:color w:val="000000"/>
          <w:sz w:val="24"/>
          <w:szCs w:val="24"/>
        </w:rPr>
        <w:t xml:space="preserve">Boswell M, Congdon N. Impact of vision impairment and ocular morbidity and their treatment on quality of life in children: a systematic review. </w:t>
      </w:r>
      <w:proofErr w:type="spellStart"/>
      <w:r w:rsidRPr="00B67C76">
        <w:rPr>
          <w:i/>
          <w:iCs/>
          <w:color w:val="000000"/>
          <w:sz w:val="24"/>
          <w:szCs w:val="24"/>
        </w:rPr>
        <w:t>Opthalmo</w:t>
      </w:r>
      <w:r w:rsidR="00AD1B51" w:rsidRPr="00B67C76">
        <w:rPr>
          <w:i/>
          <w:iCs/>
          <w:color w:val="000000"/>
          <w:sz w:val="24"/>
          <w:szCs w:val="24"/>
        </w:rPr>
        <w:t>l</w:t>
      </w:r>
      <w:proofErr w:type="spellEnd"/>
      <w:r w:rsidR="00AD1B51" w:rsidRPr="00B67C76">
        <w:rPr>
          <w:i/>
          <w:iCs/>
          <w:color w:val="000000"/>
          <w:sz w:val="24"/>
          <w:szCs w:val="24"/>
        </w:rPr>
        <w:t>. 202</w:t>
      </w:r>
      <w:r w:rsidR="00E36966" w:rsidRPr="00B67C76">
        <w:rPr>
          <w:i/>
          <w:iCs/>
          <w:color w:val="000000"/>
          <w:sz w:val="24"/>
          <w:szCs w:val="24"/>
        </w:rPr>
        <w:t>4 Feb;131(2):188-207</w:t>
      </w:r>
      <w:r w:rsidR="00AD1B51" w:rsidRPr="00B67C76">
        <w:rPr>
          <w:i/>
          <w:iCs/>
          <w:color w:val="000000"/>
          <w:sz w:val="24"/>
          <w:szCs w:val="24"/>
        </w:rPr>
        <w:t xml:space="preserve">. </w:t>
      </w:r>
      <w:r w:rsidR="00AD1B51" w:rsidRPr="00B67C76">
        <w:rPr>
          <w:color w:val="000000"/>
          <w:sz w:val="24"/>
          <w:szCs w:val="24"/>
        </w:rPr>
        <w:t>PubMed PMID: 37696451.</w:t>
      </w:r>
      <w:r w:rsidR="00E36966" w:rsidRPr="00B67C76">
        <w:rPr>
          <w:color w:val="000000"/>
          <w:sz w:val="24"/>
          <w:szCs w:val="24"/>
        </w:rPr>
        <w:t xml:space="preserve"> </w:t>
      </w:r>
      <w:hyperlink r:id="rId37" w:history="1">
        <w:r w:rsidR="00E36966" w:rsidRPr="00B67C76">
          <w:rPr>
            <w:rStyle w:val="Hyperlink"/>
            <w:sz w:val="24"/>
            <w:szCs w:val="24"/>
          </w:rPr>
          <w:t>Article Link</w:t>
        </w:r>
      </w:hyperlink>
    </w:p>
    <w:p w14:paraId="6A78DC88" w14:textId="6925A245" w:rsidR="00184ACB" w:rsidRPr="00B67C76" w:rsidRDefault="00184ACB" w:rsidP="00184ACB">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 xml:space="preserve">Abramoff MD, Whitestone N, </w:t>
      </w:r>
      <w:r w:rsidRPr="00B67C76">
        <w:rPr>
          <w:b/>
          <w:bCs/>
          <w:color w:val="000000"/>
          <w:sz w:val="24"/>
          <w:szCs w:val="24"/>
        </w:rPr>
        <w:t>Patnaik JL</w:t>
      </w:r>
      <w:r w:rsidRPr="00B67C76">
        <w:rPr>
          <w:color w:val="000000"/>
          <w:sz w:val="24"/>
          <w:szCs w:val="24"/>
        </w:rPr>
        <w:t>, Rich E, Ahmed M, Husain L, Hassan MY, Huq Tanjil MS, Weitzman D, Dai T, Wagner B</w:t>
      </w:r>
      <w:r w:rsidR="008873B2" w:rsidRPr="00B67C76">
        <w:rPr>
          <w:color w:val="000000"/>
          <w:sz w:val="24"/>
          <w:szCs w:val="24"/>
        </w:rPr>
        <w:t>D</w:t>
      </w:r>
      <w:r w:rsidRPr="00B67C76">
        <w:rPr>
          <w:color w:val="000000"/>
          <w:sz w:val="24"/>
          <w:szCs w:val="24"/>
        </w:rPr>
        <w:t xml:space="preserve">, Cherwek DH, Congdon N, Islam K. Autonomous </w:t>
      </w:r>
      <w:r w:rsidR="008873B2" w:rsidRPr="00B67C76">
        <w:rPr>
          <w:color w:val="000000"/>
          <w:sz w:val="24"/>
          <w:szCs w:val="24"/>
        </w:rPr>
        <w:t>artificial intelligence</w:t>
      </w:r>
      <w:r w:rsidRPr="00B67C76">
        <w:rPr>
          <w:color w:val="000000"/>
          <w:sz w:val="24"/>
          <w:szCs w:val="24"/>
        </w:rPr>
        <w:t xml:space="preserve"> increases real world specialist </w:t>
      </w:r>
      <w:r w:rsidR="008873B2" w:rsidRPr="00B67C76">
        <w:rPr>
          <w:color w:val="000000"/>
          <w:sz w:val="24"/>
          <w:szCs w:val="24"/>
        </w:rPr>
        <w:t xml:space="preserve">clinic </w:t>
      </w:r>
      <w:r w:rsidRPr="00B67C76">
        <w:rPr>
          <w:color w:val="000000"/>
          <w:sz w:val="24"/>
          <w:szCs w:val="24"/>
        </w:rPr>
        <w:t>productivity</w:t>
      </w:r>
      <w:r w:rsidR="008873B2" w:rsidRPr="00B67C76">
        <w:rPr>
          <w:color w:val="000000"/>
          <w:sz w:val="24"/>
          <w:szCs w:val="24"/>
        </w:rPr>
        <w:t xml:space="preserve"> in a</w:t>
      </w:r>
      <w:r w:rsidRPr="00B67C76">
        <w:rPr>
          <w:color w:val="000000"/>
          <w:sz w:val="24"/>
          <w:szCs w:val="24"/>
        </w:rPr>
        <w:t xml:space="preserve"> cluster</w:t>
      </w:r>
      <w:r w:rsidR="008873B2" w:rsidRPr="00B67C76">
        <w:rPr>
          <w:color w:val="000000"/>
          <w:sz w:val="24"/>
          <w:szCs w:val="24"/>
        </w:rPr>
        <w:t>-</w:t>
      </w:r>
      <w:r w:rsidRPr="00B67C76">
        <w:rPr>
          <w:color w:val="000000"/>
          <w:sz w:val="24"/>
          <w:szCs w:val="24"/>
        </w:rPr>
        <w:t xml:space="preserve">randomized trial. </w:t>
      </w:r>
      <w:r w:rsidRPr="00B67C76">
        <w:rPr>
          <w:i/>
          <w:iCs/>
          <w:color w:val="000000"/>
          <w:sz w:val="24"/>
          <w:szCs w:val="24"/>
        </w:rPr>
        <w:t>NPJ Digit Med.</w:t>
      </w:r>
      <w:r w:rsidR="008873B2" w:rsidRPr="00B67C76">
        <w:rPr>
          <w:i/>
          <w:iCs/>
          <w:color w:val="000000"/>
          <w:sz w:val="24"/>
          <w:szCs w:val="24"/>
        </w:rPr>
        <w:t xml:space="preserve"> </w:t>
      </w:r>
      <w:r w:rsidR="008873B2" w:rsidRPr="00B67C76">
        <w:rPr>
          <w:color w:val="000000"/>
          <w:sz w:val="24"/>
          <w:szCs w:val="24"/>
        </w:rPr>
        <w:t>2023 Oct 4;6(1):184. PubMed PMID: 37794054.</w:t>
      </w:r>
      <w:r w:rsidR="00E36966" w:rsidRPr="00B67C76">
        <w:rPr>
          <w:color w:val="000000"/>
          <w:sz w:val="24"/>
          <w:szCs w:val="24"/>
        </w:rPr>
        <w:t xml:space="preserve"> </w:t>
      </w:r>
      <w:hyperlink r:id="rId38" w:history="1">
        <w:r w:rsidR="00E36966" w:rsidRPr="00B67C76">
          <w:rPr>
            <w:rStyle w:val="Hyperlink"/>
            <w:sz w:val="24"/>
            <w:szCs w:val="24"/>
          </w:rPr>
          <w:t>Article Link</w:t>
        </w:r>
      </w:hyperlink>
    </w:p>
    <w:p w14:paraId="11D3D067" w14:textId="5AD1FF0A" w:rsidR="0021422B" w:rsidRPr="00B67C76" w:rsidRDefault="0021422B" w:rsidP="0021422B">
      <w:pPr>
        <w:pStyle w:val="ListParagraph"/>
        <w:numPr>
          <w:ilvl w:val="0"/>
          <w:numId w:val="7"/>
        </w:numPr>
        <w:autoSpaceDN w:val="0"/>
        <w:spacing w:before="100" w:beforeAutospacing="1" w:after="100" w:afterAutospacing="1"/>
        <w:ind w:hanging="540"/>
        <w:contextualSpacing w:val="0"/>
        <w:rPr>
          <w:color w:val="000000"/>
          <w:sz w:val="24"/>
          <w:szCs w:val="24"/>
        </w:rPr>
      </w:pPr>
      <w:bookmarkStart w:id="27" w:name="_Hlk123804363"/>
      <w:bookmarkStart w:id="28" w:name="_Hlk148079347"/>
      <w:r w:rsidRPr="00B67C76">
        <w:rPr>
          <w:color w:val="000000"/>
          <w:sz w:val="24"/>
          <w:szCs w:val="24"/>
        </w:rPr>
        <w:t>Scott R</w:t>
      </w:r>
      <w:r w:rsidR="0019264B" w:rsidRPr="00B67C76">
        <w:rPr>
          <w:color w:val="000000"/>
          <w:sz w:val="24"/>
          <w:szCs w:val="24"/>
        </w:rPr>
        <w:t>A</w:t>
      </w:r>
      <w:r w:rsidRPr="00B67C76">
        <w:rPr>
          <w:color w:val="000000"/>
          <w:sz w:val="24"/>
          <w:szCs w:val="24"/>
        </w:rPr>
        <w:t xml:space="preserve">, </w:t>
      </w:r>
      <w:r w:rsidR="0019264B" w:rsidRPr="00B67C76">
        <w:rPr>
          <w:color w:val="000000"/>
          <w:sz w:val="24"/>
          <w:szCs w:val="24"/>
        </w:rPr>
        <w:t xml:space="preserve">Lu VI, </w:t>
      </w:r>
      <w:r w:rsidRPr="00B67C76">
        <w:rPr>
          <w:color w:val="000000"/>
          <w:sz w:val="24"/>
          <w:szCs w:val="24"/>
        </w:rPr>
        <w:t xml:space="preserve">Grove N, </w:t>
      </w:r>
      <w:r w:rsidRPr="00B67C76">
        <w:rPr>
          <w:b/>
          <w:bCs/>
          <w:color w:val="000000"/>
          <w:sz w:val="24"/>
          <w:szCs w:val="24"/>
        </w:rPr>
        <w:t>Patnaik JL</w:t>
      </w:r>
      <w:r w:rsidRPr="00B67C76">
        <w:rPr>
          <w:color w:val="000000"/>
          <w:sz w:val="24"/>
          <w:szCs w:val="24"/>
        </w:rPr>
        <w:t xml:space="preserve">, </w:t>
      </w:r>
      <w:proofErr w:type="spellStart"/>
      <w:r w:rsidRPr="00B67C76">
        <w:rPr>
          <w:color w:val="000000"/>
          <w:sz w:val="24"/>
          <w:szCs w:val="24"/>
        </w:rPr>
        <w:t>Manoharon</w:t>
      </w:r>
      <w:proofErr w:type="spellEnd"/>
      <w:r w:rsidRPr="00B67C76">
        <w:rPr>
          <w:color w:val="000000"/>
          <w:sz w:val="24"/>
          <w:szCs w:val="24"/>
        </w:rPr>
        <w:t xml:space="preserve"> N. Rates of diabetic retinopathy among cluster analysis-identified type 2 diabetic mellitus subgroups. </w:t>
      </w:r>
      <w:bookmarkEnd w:id="27"/>
      <w:r w:rsidRPr="00B67C76">
        <w:rPr>
          <w:i/>
          <w:iCs/>
          <w:color w:val="000000"/>
          <w:sz w:val="24"/>
          <w:szCs w:val="24"/>
        </w:rPr>
        <w:t>Graefs Arc</w:t>
      </w:r>
      <w:r w:rsidR="0019264B" w:rsidRPr="00B67C76">
        <w:rPr>
          <w:i/>
          <w:iCs/>
          <w:color w:val="000000"/>
          <w:sz w:val="24"/>
          <w:szCs w:val="24"/>
        </w:rPr>
        <w:t>h Clin Exp Ophthalmol</w:t>
      </w:r>
      <w:r w:rsidRPr="00B67C76">
        <w:rPr>
          <w:i/>
          <w:iCs/>
          <w:color w:val="000000"/>
          <w:sz w:val="24"/>
          <w:szCs w:val="24"/>
        </w:rPr>
        <w:t>.</w:t>
      </w:r>
      <w:r w:rsidR="0019264B" w:rsidRPr="00B67C76">
        <w:rPr>
          <w:i/>
          <w:iCs/>
          <w:color w:val="000000"/>
          <w:sz w:val="24"/>
          <w:szCs w:val="24"/>
        </w:rPr>
        <w:t xml:space="preserve"> </w:t>
      </w:r>
      <w:r w:rsidR="0019264B" w:rsidRPr="00B67C76">
        <w:rPr>
          <w:color w:val="000000"/>
          <w:sz w:val="24"/>
          <w:szCs w:val="24"/>
        </w:rPr>
        <w:t>2023 Oct 16. PubMed PMID: 37843564.</w:t>
      </w:r>
    </w:p>
    <w:p w14:paraId="2E47A21C" w14:textId="0342D49E" w:rsidR="00F62C46" w:rsidRPr="00B67C76" w:rsidRDefault="00F62C46" w:rsidP="00F62C46">
      <w:pPr>
        <w:pStyle w:val="ListParagraph"/>
        <w:numPr>
          <w:ilvl w:val="0"/>
          <w:numId w:val="7"/>
        </w:numPr>
        <w:spacing w:before="100" w:beforeAutospacing="1" w:after="100" w:afterAutospacing="1"/>
        <w:ind w:hanging="540"/>
        <w:contextualSpacing w:val="0"/>
        <w:rPr>
          <w:sz w:val="24"/>
          <w:szCs w:val="24"/>
        </w:rPr>
      </w:pPr>
      <w:bookmarkStart w:id="29" w:name="_Hlk148079357"/>
      <w:bookmarkEnd w:id="28"/>
      <w:r w:rsidRPr="00B67C76">
        <w:rPr>
          <w:b/>
          <w:bCs/>
          <w:sz w:val="24"/>
          <w:szCs w:val="24"/>
        </w:rPr>
        <w:t>Patnaik JL</w:t>
      </w:r>
      <w:r w:rsidRPr="00B67C76">
        <w:rPr>
          <w:sz w:val="24"/>
          <w:szCs w:val="24"/>
        </w:rPr>
        <w:t>, Grove NC, Elson G, Lynch AM, Taravella M. Prevalence of cortical cataracts by sex, race</w:t>
      </w:r>
      <w:r w:rsidR="000465AE" w:rsidRPr="00B67C76">
        <w:rPr>
          <w:sz w:val="24"/>
          <w:szCs w:val="24"/>
        </w:rPr>
        <w:t>,</w:t>
      </w:r>
      <w:r w:rsidRPr="00B67C76">
        <w:rPr>
          <w:sz w:val="24"/>
          <w:szCs w:val="24"/>
        </w:rPr>
        <w:t xml:space="preserve"> and ethnicity in a Colorado cohort. </w:t>
      </w:r>
      <w:r w:rsidRPr="00B67C76">
        <w:rPr>
          <w:i/>
          <w:iCs/>
          <w:sz w:val="24"/>
          <w:szCs w:val="24"/>
        </w:rPr>
        <w:t>J Cat</w:t>
      </w:r>
      <w:r w:rsidR="006A1B0A" w:rsidRPr="00B67C76">
        <w:rPr>
          <w:i/>
          <w:iCs/>
          <w:sz w:val="24"/>
          <w:szCs w:val="24"/>
        </w:rPr>
        <w:t>aract</w:t>
      </w:r>
      <w:r w:rsidRPr="00B67C76">
        <w:rPr>
          <w:i/>
          <w:iCs/>
          <w:sz w:val="24"/>
          <w:szCs w:val="24"/>
        </w:rPr>
        <w:t xml:space="preserve"> Ref</w:t>
      </w:r>
      <w:r w:rsidR="006A1B0A" w:rsidRPr="00B67C76">
        <w:rPr>
          <w:i/>
          <w:iCs/>
          <w:sz w:val="24"/>
          <w:szCs w:val="24"/>
        </w:rPr>
        <w:t>ract</w:t>
      </w:r>
      <w:r w:rsidRPr="00B67C76">
        <w:rPr>
          <w:i/>
          <w:iCs/>
          <w:sz w:val="24"/>
          <w:szCs w:val="24"/>
        </w:rPr>
        <w:t xml:space="preserve"> Surg.</w:t>
      </w:r>
      <w:r w:rsidR="006A1B0A" w:rsidRPr="00B67C76">
        <w:rPr>
          <w:i/>
          <w:iCs/>
          <w:sz w:val="24"/>
          <w:szCs w:val="24"/>
        </w:rPr>
        <w:t xml:space="preserve"> </w:t>
      </w:r>
      <w:r w:rsidR="006A1B0A" w:rsidRPr="00B67C76">
        <w:rPr>
          <w:sz w:val="24"/>
          <w:szCs w:val="24"/>
        </w:rPr>
        <w:t xml:space="preserve">2024 Mar 1;50(3):301-303. </w:t>
      </w:r>
      <w:r w:rsidR="005D074A" w:rsidRPr="00B67C76">
        <w:rPr>
          <w:sz w:val="24"/>
          <w:szCs w:val="24"/>
        </w:rPr>
        <w:t xml:space="preserve">PubMed </w:t>
      </w:r>
      <w:r w:rsidR="006A1B0A" w:rsidRPr="00B67C76">
        <w:rPr>
          <w:sz w:val="24"/>
          <w:szCs w:val="24"/>
        </w:rPr>
        <w:t>PMID: 38381617.</w:t>
      </w:r>
      <w:r w:rsidR="00E36966" w:rsidRPr="00B67C76">
        <w:rPr>
          <w:sz w:val="24"/>
          <w:szCs w:val="24"/>
        </w:rPr>
        <w:t xml:space="preserve"> </w:t>
      </w:r>
      <w:hyperlink r:id="rId39" w:history="1">
        <w:r w:rsidR="00E36966" w:rsidRPr="00B67C76">
          <w:rPr>
            <w:rStyle w:val="Hyperlink"/>
            <w:sz w:val="24"/>
            <w:szCs w:val="24"/>
          </w:rPr>
          <w:t>Article Link</w:t>
        </w:r>
      </w:hyperlink>
    </w:p>
    <w:p w14:paraId="2FF8AD21" w14:textId="1F6D71C4" w:rsidR="00C4508A" w:rsidRPr="00B67C76" w:rsidRDefault="00C4508A" w:rsidP="00C4508A">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Huvard M</w:t>
      </w:r>
      <w:r w:rsidR="008873B2" w:rsidRPr="00B67C76">
        <w:rPr>
          <w:color w:val="000000"/>
          <w:sz w:val="24"/>
          <w:szCs w:val="24"/>
        </w:rPr>
        <w:t>J</w:t>
      </w:r>
      <w:r w:rsidRPr="00B67C76">
        <w:rPr>
          <w:color w:val="000000"/>
          <w:sz w:val="24"/>
          <w:szCs w:val="24"/>
        </w:rPr>
        <w:t>,</w:t>
      </w:r>
      <w:r w:rsidRPr="00B67C76">
        <w:rPr>
          <w:b/>
          <w:bCs/>
          <w:color w:val="000000"/>
          <w:sz w:val="24"/>
          <w:szCs w:val="24"/>
        </w:rPr>
        <w:t xml:space="preserve"> Patnaik JL</w:t>
      </w:r>
      <w:r w:rsidRPr="00B67C76">
        <w:rPr>
          <w:color w:val="000000"/>
          <w:sz w:val="24"/>
          <w:szCs w:val="24"/>
        </w:rPr>
        <w:t>, Kleinman DM, Preston M, Zacks DN, Kocab A</w:t>
      </w:r>
      <w:r w:rsidR="008873B2" w:rsidRPr="00B67C76">
        <w:rPr>
          <w:color w:val="000000"/>
          <w:sz w:val="24"/>
          <w:szCs w:val="24"/>
        </w:rPr>
        <w:t>J</w:t>
      </w:r>
      <w:r w:rsidRPr="00B67C76">
        <w:rPr>
          <w:color w:val="000000"/>
          <w:sz w:val="24"/>
          <w:szCs w:val="24"/>
        </w:rPr>
        <w:t xml:space="preserve">, van de Goor J, Wagner BD, Cho S, Lynch AM, Mandava N. An evaluation of the repeatability of visual function following surgical repair of macula-off rhegmatogenous retinal detachment. </w:t>
      </w:r>
      <w:r w:rsidRPr="00B67C76">
        <w:rPr>
          <w:i/>
          <w:iCs/>
          <w:color w:val="000000"/>
          <w:sz w:val="24"/>
          <w:szCs w:val="24"/>
        </w:rPr>
        <w:t>Transl Vis Sci Technol.</w:t>
      </w:r>
      <w:r w:rsidR="008873B2" w:rsidRPr="00B67C76">
        <w:rPr>
          <w:i/>
          <w:iCs/>
          <w:color w:val="000000"/>
          <w:sz w:val="24"/>
          <w:szCs w:val="24"/>
        </w:rPr>
        <w:t xml:space="preserve"> </w:t>
      </w:r>
      <w:r w:rsidR="008873B2" w:rsidRPr="00B67C76">
        <w:rPr>
          <w:color w:val="000000"/>
          <w:sz w:val="24"/>
          <w:szCs w:val="24"/>
        </w:rPr>
        <w:t>2023 Nov 1;12(11):35. PubMed PMID: 38019499.</w:t>
      </w:r>
    </w:p>
    <w:p w14:paraId="039A589E" w14:textId="1684D831" w:rsidR="007D5E6D" w:rsidRPr="00B67C76" w:rsidRDefault="007D5E6D" w:rsidP="007D5E6D">
      <w:pPr>
        <w:pStyle w:val="ListParagraph"/>
        <w:numPr>
          <w:ilvl w:val="0"/>
          <w:numId w:val="7"/>
        </w:numPr>
        <w:autoSpaceDN w:val="0"/>
        <w:spacing w:before="100" w:beforeAutospacing="1" w:after="100" w:afterAutospacing="1"/>
        <w:ind w:hanging="540"/>
        <w:contextualSpacing w:val="0"/>
        <w:rPr>
          <w:color w:val="000000"/>
          <w:sz w:val="24"/>
          <w:szCs w:val="24"/>
        </w:rPr>
      </w:pPr>
      <w:bookmarkStart w:id="30" w:name="_Hlk148079483"/>
      <w:r w:rsidRPr="00B67C76">
        <w:rPr>
          <w:color w:val="000000"/>
          <w:sz w:val="24"/>
          <w:szCs w:val="24"/>
        </w:rPr>
        <w:t xml:space="preserve">Grove NC, Pelak VS, Christopher KL, Wagner BD, Lynch AM, </w:t>
      </w:r>
      <w:r w:rsidRPr="00B67C76">
        <w:rPr>
          <w:b/>
          <w:bCs/>
          <w:color w:val="000000"/>
          <w:sz w:val="24"/>
          <w:szCs w:val="24"/>
        </w:rPr>
        <w:t>Patnaik JL</w:t>
      </w:r>
      <w:r w:rsidRPr="00B67C76">
        <w:rPr>
          <w:color w:val="000000"/>
          <w:sz w:val="24"/>
          <w:szCs w:val="24"/>
        </w:rPr>
        <w:t xml:space="preserve">. Cataract phacoemulsification in people with dementia: Characterization and outcomes. </w:t>
      </w:r>
      <w:r w:rsidRPr="00B67C76">
        <w:rPr>
          <w:i/>
          <w:iCs/>
          <w:color w:val="000000"/>
          <w:sz w:val="24"/>
          <w:szCs w:val="24"/>
        </w:rPr>
        <w:t>Ophthalmic Epidemiol.</w:t>
      </w:r>
      <w:bookmarkEnd w:id="30"/>
      <w:r w:rsidR="008873B2" w:rsidRPr="00B67C76">
        <w:rPr>
          <w:i/>
          <w:iCs/>
          <w:color w:val="000000"/>
          <w:sz w:val="24"/>
          <w:szCs w:val="24"/>
        </w:rPr>
        <w:t xml:space="preserve"> </w:t>
      </w:r>
      <w:r w:rsidR="008873B2" w:rsidRPr="00B67C76">
        <w:rPr>
          <w:color w:val="000000"/>
          <w:sz w:val="24"/>
          <w:szCs w:val="24"/>
        </w:rPr>
        <w:t>2023 Nov 16;1-9. PubMed PMID: 37971269.</w:t>
      </w:r>
      <w:r w:rsidR="00E36966" w:rsidRPr="00B67C76">
        <w:rPr>
          <w:color w:val="000000"/>
          <w:sz w:val="24"/>
          <w:szCs w:val="24"/>
        </w:rPr>
        <w:t xml:space="preserve"> </w:t>
      </w:r>
      <w:hyperlink r:id="rId40" w:history="1">
        <w:r w:rsidR="00E36966" w:rsidRPr="00B67C76">
          <w:rPr>
            <w:rStyle w:val="Hyperlink"/>
            <w:sz w:val="24"/>
            <w:szCs w:val="24"/>
          </w:rPr>
          <w:t>Article Link</w:t>
        </w:r>
      </w:hyperlink>
    </w:p>
    <w:p w14:paraId="1557DA00" w14:textId="07C9AA33" w:rsidR="00DF2641" w:rsidRPr="00B67C76" w:rsidRDefault="00DF2641" w:rsidP="00DF2641">
      <w:pPr>
        <w:pStyle w:val="ListParagraph"/>
        <w:numPr>
          <w:ilvl w:val="0"/>
          <w:numId w:val="7"/>
        </w:numPr>
        <w:autoSpaceDN w:val="0"/>
        <w:spacing w:before="100" w:beforeAutospacing="1" w:after="100" w:afterAutospacing="1"/>
        <w:ind w:hanging="540"/>
        <w:contextualSpacing w:val="0"/>
        <w:rPr>
          <w:color w:val="000000"/>
          <w:sz w:val="24"/>
          <w:szCs w:val="24"/>
        </w:rPr>
      </w:pPr>
      <w:bookmarkStart w:id="31" w:name="_Hlk148079496"/>
      <w:r w:rsidRPr="00B67C76">
        <w:rPr>
          <w:color w:val="000000"/>
          <w:sz w:val="24"/>
          <w:szCs w:val="24"/>
        </w:rPr>
        <w:t xml:space="preserve">Geiger MD, Lynch AM, Palestine AG, Grove NC, Christopher KL, Davidson RS, Taravella MJ, Mandava N, </w:t>
      </w:r>
      <w:r w:rsidRPr="00B67C76">
        <w:rPr>
          <w:b/>
          <w:bCs/>
          <w:color w:val="000000"/>
          <w:sz w:val="24"/>
          <w:szCs w:val="24"/>
        </w:rPr>
        <w:t>Patnaik JL</w:t>
      </w:r>
      <w:r w:rsidRPr="00B67C76">
        <w:rPr>
          <w:color w:val="000000"/>
          <w:sz w:val="24"/>
          <w:szCs w:val="24"/>
        </w:rPr>
        <w:t xml:space="preserve">. Sex-based disparities after cataract surgery based on operative complications and visual acuity outcomes. </w:t>
      </w:r>
      <w:r w:rsidRPr="00B67C76">
        <w:rPr>
          <w:i/>
          <w:iCs/>
          <w:color w:val="000000"/>
          <w:sz w:val="24"/>
          <w:szCs w:val="24"/>
        </w:rPr>
        <w:t>Int J Ophthalmol.</w:t>
      </w:r>
      <w:bookmarkEnd w:id="31"/>
      <w:r w:rsidR="000D7ED1" w:rsidRPr="00B67C76">
        <w:rPr>
          <w:i/>
          <w:iCs/>
          <w:color w:val="000000"/>
          <w:sz w:val="24"/>
          <w:szCs w:val="24"/>
        </w:rPr>
        <w:t xml:space="preserve"> 2024;17(1):137-143. </w:t>
      </w:r>
      <w:r w:rsidR="000D7ED1" w:rsidRPr="00B67C76">
        <w:rPr>
          <w:color w:val="000000"/>
          <w:sz w:val="24"/>
          <w:szCs w:val="24"/>
        </w:rPr>
        <w:t>PubMed PMID: 38239954.</w:t>
      </w:r>
      <w:r w:rsidR="00E36966" w:rsidRPr="00B67C76">
        <w:rPr>
          <w:color w:val="000000"/>
          <w:sz w:val="24"/>
          <w:szCs w:val="24"/>
        </w:rPr>
        <w:t xml:space="preserve"> </w:t>
      </w:r>
      <w:hyperlink r:id="rId41" w:history="1">
        <w:r w:rsidR="00E36966" w:rsidRPr="00B67C76">
          <w:rPr>
            <w:rStyle w:val="Hyperlink"/>
            <w:sz w:val="24"/>
            <w:szCs w:val="24"/>
          </w:rPr>
          <w:t>Article Link</w:t>
        </w:r>
      </w:hyperlink>
    </w:p>
    <w:p w14:paraId="7A317390" w14:textId="2FEEA86D" w:rsidR="00F3067D" w:rsidRPr="00B67C76" w:rsidRDefault="00F3067D" w:rsidP="00F3067D">
      <w:pPr>
        <w:pStyle w:val="ListParagraph"/>
        <w:numPr>
          <w:ilvl w:val="0"/>
          <w:numId w:val="7"/>
        </w:numPr>
        <w:autoSpaceDN w:val="0"/>
        <w:spacing w:before="100" w:beforeAutospacing="1" w:after="100" w:afterAutospacing="1"/>
        <w:ind w:hanging="540"/>
        <w:rPr>
          <w:color w:val="000000"/>
          <w:sz w:val="24"/>
          <w:szCs w:val="24"/>
        </w:rPr>
      </w:pPr>
      <w:r w:rsidRPr="00B67C76">
        <w:rPr>
          <w:color w:val="000000"/>
          <w:sz w:val="24"/>
          <w:szCs w:val="24"/>
        </w:rPr>
        <w:t xml:space="preserve">Reddy AK, </w:t>
      </w:r>
      <w:r w:rsidRPr="00B67C76">
        <w:rPr>
          <w:b/>
          <w:bCs/>
          <w:color w:val="000000"/>
          <w:sz w:val="24"/>
          <w:szCs w:val="24"/>
        </w:rPr>
        <w:t>Patnaik JL,</w:t>
      </w:r>
      <w:r w:rsidRPr="00B67C76">
        <w:rPr>
          <w:color w:val="000000"/>
          <w:sz w:val="24"/>
          <w:szCs w:val="24"/>
        </w:rPr>
        <w:t xml:space="preserve"> Pecen PE, Palestine AG. Risk factors for failing sub-Tenon’s triamcinolone acetonide injection for uveitis macular edema. </w:t>
      </w:r>
      <w:r w:rsidRPr="00B67C76">
        <w:rPr>
          <w:i/>
          <w:iCs/>
          <w:color w:val="000000"/>
          <w:sz w:val="24"/>
          <w:szCs w:val="24"/>
        </w:rPr>
        <w:t>J Ophthalmic Inflammation Infect</w:t>
      </w:r>
      <w:r w:rsidR="006A1B0A" w:rsidRPr="00B67C76">
        <w:rPr>
          <w:i/>
          <w:iCs/>
          <w:color w:val="000000"/>
          <w:sz w:val="24"/>
          <w:szCs w:val="24"/>
        </w:rPr>
        <w:t xml:space="preserve">. </w:t>
      </w:r>
      <w:r w:rsidR="006A1B0A" w:rsidRPr="00B67C76">
        <w:rPr>
          <w:color w:val="000000"/>
          <w:sz w:val="24"/>
          <w:szCs w:val="24"/>
        </w:rPr>
        <w:t xml:space="preserve">2024 </w:t>
      </w:r>
      <w:proofErr w:type="spellStart"/>
      <w:r w:rsidR="006A1B0A" w:rsidRPr="00B67C76">
        <w:rPr>
          <w:color w:val="000000"/>
          <w:sz w:val="24"/>
          <w:szCs w:val="24"/>
        </w:rPr>
        <w:t>eb</w:t>
      </w:r>
      <w:proofErr w:type="spellEnd"/>
      <w:r w:rsidR="006A1B0A" w:rsidRPr="00B67C76">
        <w:rPr>
          <w:color w:val="000000"/>
          <w:sz w:val="24"/>
          <w:szCs w:val="24"/>
        </w:rPr>
        <w:t xml:space="preserve"> 1;14(1):7. </w:t>
      </w:r>
      <w:r w:rsidR="005D074A" w:rsidRPr="00B67C76">
        <w:rPr>
          <w:color w:val="000000"/>
          <w:sz w:val="24"/>
          <w:szCs w:val="24"/>
        </w:rPr>
        <w:t xml:space="preserve">PubMed </w:t>
      </w:r>
      <w:r w:rsidR="006A1B0A" w:rsidRPr="00B67C76">
        <w:rPr>
          <w:color w:val="000000"/>
          <w:sz w:val="24"/>
          <w:szCs w:val="24"/>
        </w:rPr>
        <w:t>PMID: 38296910.</w:t>
      </w:r>
    </w:p>
    <w:p w14:paraId="7552D80C" w14:textId="7EE47034" w:rsidR="00874C04" w:rsidRPr="00B67C76" w:rsidRDefault="00874C04" w:rsidP="00874C04">
      <w:pPr>
        <w:pStyle w:val="ListParagraph"/>
        <w:numPr>
          <w:ilvl w:val="0"/>
          <w:numId w:val="7"/>
        </w:numPr>
        <w:autoSpaceDN w:val="0"/>
        <w:spacing w:before="100" w:beforeAutospacing="1" w:after="100" w:afterAutospacing="1"/>
        <w:ind w:hanging="540"/>
        <w:contextualSpacing w:val="0"/>
        <w:rPr>
          <w:color w:val="000000"/>
          <w:sz w:val="24"/>
          <w:szCs w:val="24"/>
        </w:rPr>
      </w:pPr>
      <w:r w:rsidRPr="00B67C76">
        <w:rPr>
          <w:color w:val="000000"/>
          <w:sz w:val="24"/>
          <w:szCs w:val="24"/>
        </w:rPr>
        <w:t xml:space="preserve">Rajeswaren V, Lu V, Chen H, </w:t>
      </w:r>
      <w:r w:rsidRPr="00B67C76">
        <w:rPr>
          <w:b/>
          <w:bCs/>
          <w:color w:val="000000"/>
          <w:sz w:val="24"/>
          <w:szCs w:val="24"/>
        </w:rPr>
        <w:t>Patnaik JL</w:t>
      </w:r>
      <w:r w:rsidRPr="00B67C76">
        <w:rPr>
          <w:color w:val="000000"/>
          <w:sz w:val="24"/>
          <w:szCs w:val="24"/>
        </w:rPr>
        <w:t xml:space="preserve">, Manoharan N. Healthcare resource utilization and costs in an at-risk population with diabetic retinopathy. </w:t>
      </w:r>
      <w:r w:rsidRPr="00B67C76">
        <w:rPr>
          <w:i/>
          <w:iCs/>
          <w:color w:val="000000"/>
          <w:sz w:val="24"/>
          <w:szCs w:val="24"/>
        </w:rPr>
        <w:t>Transl Vis Sci Technol.</w:t>
      </w:r>
      <w:r w:rsidR="006A1B0A" w:rsidRPr="00B67C76">
        <w:rPr>
          <w:i/>
          <w:iCs/>
          <w:color w:val="000000"/>
          <w:sz w:val="24"/>
          <w:szCs w:val="24"/>
        </w:rPr>
        <w:t xml:space="preserve"> </w:t>
      </w:r>
      <w:r w:rsidR="006A1B0A" w:rsidRPr="00B67C76">
        <w:rPr>
          <w:color w:val="000000"/>
          <w:sz w:val="24"/>
          <w:szCs w:val="24"/>
        </w:rPr>
        <w:t xml:space="preserve">2024 </w:t>
      </w:r>
      <w:proofErr w:type="spellStart"/>
      <w:r w:rsidR="006A1B0A" w:rsidRPr="00B67C76">
        <w:rPr>
          <w:color w:val="000000"/>
          <w:sz w:val="24"/>
          <w:szCs w:val="24"/>
        </w:rPr>
        <w:t>eb</w:t>
      </w:r>
      <w:proofErr w:type="spellEnd"/>
      <w:r w:rsidR="006A1B0A" w:rsidRPr="00B67C76">
        <w:rPr>
          <w:color w:val="000000"/>
          <w:sz w:val="24"/>
          <w:szCs w:val="24"/>
        </w:rPr>
        <w:t xml:space="preserve"> 1;13(2):12. </w:t>
      </w:r>
      <w:r w:rsidR="005D074A" w:rsidRPr="00B67C76">
        <w:rPr>
          <w:color w:val="000000"/>
          <w:sz w:val="24"/>
          <w:szCs w:val="24"/>
        </w:rPr>
        <w:t xml:space="preserve">PubMed </w:t>
      </w:r>
      <w:r w:rsidR="006A1B0A" w:rsidRPr="00B67C76">
        <w:rPr>
          <w:color w:val="000000"/>
          <w:sz w:val="24"/>
          <w:szCs w:val="24"/>
        </w:rPr>
        <w:t>PMID: 38359018.</w:t>
      </w:r>
      <w:r w:rsidR="00E36966" w:rsidRPr="00B67C76">
        <w:rPr>
          <w:color w:val="000000"/>
          <w:sz w:val="24"/>
          <w:szCs w:val="24"/>
        </w:rPr>
        <w:t xml:space="preserve"> </w:t>
      </w:r>
      <w:hyperlink r:id="rId42" w:history="1">
        <w:r w:rsidR="00E36966" w:rsidRPr="00B67C76">
          <w:rPr>
            <w:rStyle w:val="Hyperlink"/>
            <w:sz w:val="24"/>
            <w:szCs w:val="24"/>
          </w:rPr>
          <w:t>Article Link</w:t>
        </w:r>
      </w:hyperlink>
    </w:p>
    <w:p w14:paraId="0E9C6ABE" w14:textId="5E109F23" w:rsidR="00D53CC7" w:rsidRPr="00B67C76" w:rsidRDefault="00D53CC7" w:rsidP="00814CDC">
      <w:pPr>
        <w:pStyle w:val="ListParagraph"/>
        <w:numPr>
          <w:ilvl w:val="0"/>
          <w:numId w:val="7"/>
        </w:numPr>
        <w:autoSpaceDN w:val="0"/>
        <w:spacing w:before="100" w:beforeAutospacing="1" w:after="100" w:afterAutospacing="1"/>
        <w:ind w:left="734" w:hanging="547"/>
        <w:rPr>
          <w:i/>
          <w:iCs/>
          <w:color w:val="000000"/>
          <w:sz w:val="24"/>
          <w:szCs w:val="24"/>
        </w:rPr>
      </w:pPr>
      <w:r w:rsidRPr="00B67C76">
        <w:rPr>
          <w:color w:val="000000"/>
          <w:sz w:val="24"/>
          <w:szCs w:val="24"/>
        </w:rPr>
        <w:t xml:space="preserve">Rajeswaren V, Wagner BD, </w:t>
      </w:r>
      <w:r w:rsidRPr="00B67C76">
        <w:rPr>
          <w:b/>
          <w:bCs/>
          <w:color w:val="000000"/>
          <w:sz w:val="24"/>
          <w:szCs w:val="24"/>
        </w:rPr>
        <w:t>Patnaik JL</w:t>
      </w:r>
      <w:r w:rsidRPr="00B67C76">
        <w:rPr>
          <w:color w:val="000000"/>
          <w:sz w:val="24"/>
          <w:szCs w:val="24"/>
        </w:rPr>
        <w:t xml:space="preserve">, Mandava N, Mathias MT, Manoharan N, </w:t>
      </w:r>
      <w:r w:rsidR="004C1C6B">
        <w:rPr>
          <w:color w:val="000000"/>
          <w:sz w:val="24"/>
          <w:szCs w:val="24"/>
        </w:rPr>
        <w:t xml:space="preserve">de Carlo </w:t>
      </w:r>
      <w:r w:rsidRPr="00B67C76">
        <w:rPr>
          <w:color w:val="000000"/>
          <w:sz w:val="24"/>
          <w:szCs w:val="24"/>
        </w:rPr>
        <w:t xml:space="preserve">Forest TE, Gnanaraj R, Lynch AM, Palestine AG. </w:t>
      </w:r>
      <w:r w:rsidR="004C1C6B">
        <w:rPr>
          <w:color w:val="000000"/>
          <w:sz w:val="24"/>
          <w:szCs w:val="24"/>
        </w:rPr>
        <w:t>Elevated t</w:t>
      </w:r>
      <w:r w:rsidRPr="00B67C76">
        <w:rPr>
          <w:color w:val="000000"/>
          <w:sz w:val="24"/>
          <w:szCs w:val="24"/>
        </w:rPr>
        <w:t xml:space="preserve">umor necrosis factor alpha and vascular endothelial growth factor in intermediate age-related macular degeneration and geographic atrophy. </w:t>
      </w:r>
      <w:r w:rsidRPr="00B67C76">
        <w:rPr>
          <w:i/>
          <w:iCs/>
          <w:color w:val="000000"/>
          <w:sz w:val="24"/>
          <w:szCs w:val="24"/>
        </w:rPr>
        <w:t>Frontiers in Ophthalmology.</w:t>
      </w:r>
      <w:r w:rsidR="00845056" w:rsidRPr="00B67C76">
        <w:rPr>
          <w:i/>
          <w:iCs/>
          <w:color w:val="000000"/>
          <w:sz w:val="24"/>
          <w:szCs w:val="24"/>
        </w:rPr>
        <w:t xml:space="preserve"> </w:t>
      </w:r>
      <w:r w:rsidR="00E36966" w:rsidRPr="00B67C76">
        <w:rPr>
          <w:color w:val="000000"/>
          <w:sz w:val="24"/>
          <w:szCs w:val="24"/>
        </w:rPr>
        <w:t xml:space="preserve">25 Mar 2024;4. </w:t>
      </w:r>
      <w:r w:rsidR="004C1C6B">
        <w:rPr>
          <w:color w:val="000000"/>
          <w:sz w:val="24"/>
          <w:szCs w:val="24"/>
        </w:rPr>
        <w:t xml:space="preserve">PubMed PMID: 38984140. </w:t>
      </w:r>
      <w:hyperlink r:id="rId43" w:history="1">
        <w:r w:rsidR="00E36966" w:rsidRPr="00B67C76">
          <w:rPr>
            <w:rStyle w:val="Hyperlink"/>
            <w:sz w:val="24"/>
            <w:szCs w:val="24"/>
          </w:rPr>
          <w:t>Article Link</w:t>
        </w:r>
      </w:hyperlink>
    </w:p>
    <w:p w14:paraId="2964F296" w14:textId="5C81BF0D" w:rsidR="00E3584D" w:rsidRPr="00B67C76" w:rsidRDefault="00E3584D" w:rsidP="00814CDC">
      <w:pPr>
        <w:pStyle w:val="ListParagraph"/>
        <w:numPr>
          <w:ilvl w:val="0"/>
          <w:numId w:val="7"/>
        </w:numPr>
        <w:autoSpaceDN w:val="0"/>
        <w:spacing w:before="100" w:beforeAutospacing="1" w:after="100" w:afterAutospacing="1"/>
        <w:ind w:left="734" w:hanging="547"/>
        <w:contextualSpacing w:val="0"/>
        <w:rPr>
          <w:color w:val="000000"/>
          <w:sz w:val="24"/>
          <w:szCs w:val="24"/>
        </w:rPr>
      </w:pPr>
      <w:bookmarkStart w:id="32" w:name="_Hlk148079508"/>
      <w:r w:rsidRPr="00B67C76">
        <w:rPr>
          <w:sz w:val="24"/>
          <w:szCs w:val="24"/>
        </w:rPr>
        <w:t>Fonteh C</w:t>
      </w:r>
      <w:r w:rsidR="006A1B0A" w:rsidRPr="00B67C76">
        <w:rPr>
          <w:sz w:val="24"/>
          <w:szCs w:val="24"/>
        </w:rPr>
        <w:t>N</w:t>
      </w:r>
      <w:r w:rsidRPr="00B67C76">
        <w:rPr>
          <w:sz w:val="24"/>
          <w:szCs w:val="24"/>
        </w:rPr>
        <w:t xml:space="preserve">, </w:t>
      </w:r>
      <w:r w:rsidRPr="00B67C76">
        <w:rPr>
          <w:b/>
          <w:bCs/>
          <w:sz w:val="24"/>
          <w:szCs w:val="24"/>
        </w:rPr>
        <w:t>Patnaik JL</w:t>
      </w:r>
      <w:r w:rsidRPr="00B67C76">
        <w:rPr>
          <w:sz w:val="24"/>
          <w:szCs w:val="24"/>
        </w:rPr>
        <w:t>, Grove NC, Lynch AM, Pantcheva M, Christopher KL.</w:t>
      </w:r>
      <w:r w:rsidRPr="00B67C76">
        <w:rPr>
          <w:color w:val="000000"/>
          <w:sz w:val="24"/>
          <w:szCs w:val="24"/>
        </w:rPr>
        <w:t xml:space="preserve"> Refractive outcomes</w:t>
      </w:r>
      <w:r w:rsidR="006A1B0A" w:rsidRPr="00B67C76">
        <w:rPr>
          <w:color w:val="000000"/>
          <w:sz w:val="24"/>
          <w:szCs w:val="24"/>
        </w:rPr>
        <w:t xml:space="preserve"> using Barrett formulas</w:t>
      </w:r>
      <w:r w:rsidRPr="00B67C76">
        <w:rPr>
          <w:color w:val="000000"/>
          <w:sz w:val="24"/>
          <w:szCs w:val="24"/>
        </w:rPr>
        <w:t xml:space="preserve"> and patient characteristics of cataract surgery patients with and without prior LASIK/PRK. </w:t>
      </w:r>
      <w:r w:rsidRPr="00B67C76">
        <w:rPr>
          <w:i/>
          <w:iCs/>
          <w:color w:val="000000"/>
          <w:sz w:val="24"/>
          <w:szCs w:val="24"/>
        </w:rPr>
        <w:t>Graef’s Archive</w:t>
      </w:r>
      <w:r w:rsidR="006A1B0A" w:rsidRPr="00B67C76">
        <w:rPr>
          <w:i/>
          <w:iCs/>
          <w:color w:val="000000"/>
          <w:sz w:val="24"/>
          <w:szCs w:val="24"/>
        </w:rPr>
        <w:t xml:space="preserve"> Clin Exp Ophthalmol</w:t>
      </w:r>
      <w:r w:rsidRPr="00B67C76">
        <w:rPr>
          <w:i/>
          <w:iCs/>
          <w:color w:val="000000"/>
          <w:sz w:val="24"/>
          <w:szCs w:val="24"/>
        </w:rPr>
        <w:t>.</w:t>
      </w:r>
      <w:bookmarkEnd w:id="32"/>
      <w:r w:rsidR="006A1B0A" w:rsidRPr="00B67C76">
        <w:rPr>
          <w:i/>
          <w:iCs/>
          <w:color w:val="000000"/>
          <w:sz w:val="24"/>
          <w:szCs w:val="24"/>
        </w:rPr>
        <w:t xml:space="preserve"> </w:t>
      </w:r>
      <w:r w:rsidR="006A1B0A" w:rsidRPr="00B67C76">
        <w:rPr>
          <w:color w:val="000000"/>
          <w:sz w:val="24"/>
          <w:szCs w:val="24"/>
        </w:rPr>
        <w:t xml:space="preserve">2024 April1. </w:t>
      </w:r>
      <w:r w:rsidR="004C1C6B">
        <w:rPr>
          <w:color w:val="000000"/>
          <w:sz w:val="24"/>
          <w:szCs w:val="24"/>
        </w:rPr>
        <w:t xml:space="preserve">PubMed </w:t>
      </w:r>
      <w:r w:rsidR="006A1B0A" w:rsidRPr="00B67C76">
        <w:rPr>
          <w:color w:val="000000"/>
          <w:sz w:val="24"/>
          <w:szCs w:val="24"/>
        </w:rPr>
        <w:t>PMID: 38558260.</w:t>
      </w:r>
    </w:p>
    <w:p w14:paraId="6784544D" w14:textId="108C81A8" w:rsidR="00967472" w:rsidRPr="00B67C76" w:rsidRDefault="00967472" w:rsidP="00814CDC">
      <w:pPr>
        <w:pStyle w:val="ListParagraph"/>
        <w:numPr>
          <w:ilvl w:val="0"/>
          <w:numId w:val="7"/>
        </w:numPr>
        <w:spacing w:before="100" w:beforeAutospacing="1" w:after="100" w:afterAutospacing="1"/>
        <w:ind w:left="734" w:hanging="547"/>
        <w:contextualSpacing w:val="0"/>
        <w:rPr>
          <w:sz w:val="24"/>
          <w:szCs w:val="24"/>
        </w:rPr>
      </w:pPr>
      <w:r w:rsidRPr="00B67C76">
        <w:rPr>
          <w:sz w:val="24"/>
          <w:szCs w:val="24"/>
        </w:rPr>
        <w:lastRenderedPageBreak/>
        <w:t xml:space="preserve">de Carlo Forest T, Gill Z, Lisker-Cervantes A, Gnanaraj R, Grove N, </w:t>
      </w:r>
      <w:r w:rsidRPr="00B67C76">
        <w:rPr>
          <w:b/>
          <w:bCs/>
          <w:sz w:val="24"/>
          <w:szCs w:val="24"/>
        </w:rPr>
        <w:t>Patnaik JL</w:t>
      </w:r>
      <w:r w:rsidRPr="00B67C76">
        <w:rPr>
          <w:sz w:val="24"/>
          <w:szCs w:val="24"/>
        </w:rPr>
        <w:t xml:space="preserve">, Lynch AM, Palestine AG, Mathias M, Manoharan N, Mandava N. Association between quantitative and qualitative imaging biomarkers and geographic atrophy growth rate. </w:t>
      </w:r>
      <w:r w:rsidRPr="00B67C76">
        <w:rPr>
          <w:i/>
          <w:iCs/>
          <w:color w:val="000000"/>
          <w:sz w:val="24"/>
          <w:szCs w:val="24"/>
        </w:rPr>
        <w:t>Am J</w:t>
      </w:r>
      <w:r w:rsidRPr="00B67C76">
        <w:rPr>
          <w:color w:val="000000"/>
          <w:sz w:val="24"/>
          <w:szCs w:val="24"/>
        </w:rPr>
        <w:t xml:space="preserve"> </w:t>
      </w:r>
      <w:r w:rsidRPr="00B67C76">
        <w:rPr>
          <w:i/>
          <w:iCs/>
          <w:color w:val="000000"/>
          <w:sz w:val="24"/>
          <w:szCs w:val="24"/>
        </w:rPr>
        <w:t>Ophthalmol.</w:t>
      </w:r>
      <w:r w:rsidR="006A1B0A" w:rsidRPr="00B67C76">
        <w:rPr>
          <w:i/>
          <w:iCs/>
          <w:color w:val="000000"/>
          <w:sz w:val="24"/>
          <w:szCs w:val="24"/>
        </w:rPr>
        <w:t xml:space="preserve"> </w:t>
      </w:r>
      <w:r w:rsidR="006A1B0A" w:rsidRPr="00B67C76">
        <w:rPr>
          <w:color w:val="000000"/>
          <w:sz w:val="24"/>
          <w:szCs w:val="24"/>
        </w:rPr>
        <w:t xml:space="preserve">2024 Mar 27;264:168-177. </w:t>
      </w:r>
      <w:r w:rsidR="005D074A" w:rsidRPr="00B67C76">
        <w:rPr>
          <w:color w:val="000000"/>
          <w:sz w:val="24"/>
          <w:szCs w:val="24"/>
        </w:rPr>
        <w:t xml:space="preserve">PubMed </w:t>
      </w:r>
      <w:r w:rsidR="006A1B0A" w:rsidRPr="00B67C76">
        <w:rPr>
          <w:color w:val="000000"/>
          <w:sz w:val="24"/>
          <w:szCs w:val="24"/>
        </w:rPr>
        <w:t>PMID: 3855293.</w:t>
      </w:r>
    </w:p>
    <w:p w14:paraId="29D4E4CF" w14:textId="0BDB8771" w:rsidR="00814CDC" w:rsidRPr="00B67C76" w:rsidRDefault="00814CDC" w:rsidP="00814CDC">
      <w:pPr>
        <w:pStyle w:val="ListParagraph"/>
        <w:numPr>
          <w:ilvl w:val="0"/>
          <w:numId w:val="7"/>
        </w:numPr>
        <w:spacing w:before="100" w:beforeAutospacing="1" w:after="100" w:afterAutospacing="1"/>
        <w:ind w:left="734" w:hanging="547"/>
        <w:contextualSpacing w:val="0"/>
        <w:rPr>
          <w:color w:val="000000"/>
          <w:sz w:val="24"/>
          <w:szCs w:val="24"/>
        </w:rPr>
      </w:pPr>
      <w:r w:rsidRPr="00B67C76">
        <w:rPr>
          <w:color w:val="000000"/>
          <w:sz w:val="24"/>
          <w:szCs w:val="24"/>
        </w:rPr>
        <w:t xml:space="preserve">Gnanaraj R, Taravella MJ, Lynch AM, </w:t>
      </w:r>
      <w:r w:rsidRPr="00B67C76">
        <w:rPr>
          <w:b/>
          <w:bCs/>
          <w:color w:val="000000"/>
          <w:sz w:val="24"/>
          <w:szCs w:val="24"/>
        </w:rPr>
        <w:t>Patnaik JL</w:t>
      </w:r>
      <w:r w:rsidRPr="00B67C76">
        <w:rPr>
          <w:color w:val="000000"/>
          <w:sz w:val="24"/>
          <w:szCs w:val="24"/>
        </w:rPr>
        <w:t xml:space="preserve">. First eye intraocular pressure spike as a predictor of second eye spike in cataract surgery. </w:t>
      </w:r>
      <w:r w:rsidRPr="00B67C76">
        <w:rPr>
          <w:i/>
          <w:iCs/>
          <w:color w:val="000000"/>
          <w:sz w:val="24"/>
          <w:szCs w:val="24"/>
        </w:rPr>
        <w:t>J Cataract Ref Surg.</w:t>
      </w:r>
      <w:r w:rsidR="005D074A" w:rsidRPr="00B67C76">
        <w:rPr>
          <w:i/>
          <w:iCs/>
          <w:color w:val="000000"/>
          <w:sz w:val="24"/>
          <w:szCs w:val="24"/>
        </w:rPr>
        <w:t xml:space="preserve"> </w:t>
      </w:r>
      <w:r w:rsidR="005D074A" w:rsidRPr="00B67C76">
        <w:rPr>
          <w:color w:val="000000"/>
          <w:sz w:val="24"/>
          <w:szCs w:val="24"/>
        </w:rPr>
        <w:t>2024 May 13. PubMed PMID: 38736170.</w:t>
      </w:r>
    </w:p>
    <w:p w14:paraId="4BC07425" w14:textId="1F869818" w:rsidR="00806852" w:rsidRPr="00760925" w:rsidRDefault="00806852" w:rsidP="00806852">
      <w:pPr>
        <w:pStyle w:val="ListParagraph"/>
        <w:numPr>
          <w:ilvl w:val="0"/>
          <w:numId w:val="7"/>
        </w:numPr>
        <w:spacing w:before="120" w:beforeAutospacing="1" w:after="120"/>
        <w:ind w:hanging="540"/>
        <w:contextualSpacing w:val="0"/>
        <w:rPr>
          <w:rStyle w:val="Hyperlink"/>
          <w:color w:val="000000"/>
          <w:sz w:val="24"/>
          <w:szCs w:val="24"/>
          <w:u w:val="none"/>
        </w:rPr>
      </w:pPr>
      <w:bookmarkStart w:id="33" w:name="_Hlk148079520"/>
      <w:r w:rsidRPr="00B67C76">
        <w:rPr>
          <w:color w:val="000000"/>
          <w:sz w:val="24"/>
          <w:szCs w:val="24"/>
        </w:rPr>
        <w:t xml:space="preserve">Sidhu S, Grove NC, </w:t>
      </w:r>
      <w:r w:rsidRPr="00B67C76">
        <w:rPr>
          <w:b/>
          <w:bCs/>
          <w:color w:val="000000"/>
          <w:sz w:val="24"/>
          <w:szCs w:val="24"/>
        </w:rPr>
        <w:t>Patnaik JL</w:t>
      </w:r>
      <w:r w:rsidRPr="00B67C76">
        <w:rPr>
          <w:color w:val="000000"/>
          <w:sz w:val="24"/>
          <w:szCs w:val="24"/>
        </w:rPr>
        <w:t xml:space="preserve">, Lynch AM, Christopher KL. Effect of intraoperative cataract surgical complications on postoperative mortality. </w:t>
      </w:r>
      <w:r w:rsidRPr="00B67C76">
        <w:rPr>
          <w:i/>
          <w:iCs/>
          <w:color w:val="000000"/>
          <w:sz w:val="24"/>
          <w:szCs w:val="24"/>
        </w:rPr>
        <w:t>Ophthalmic Epidemiol</w:t>
      </w:r>
      <w:bookmarkEnd w:id="33"/>
      <w:r w:rsidRPr="00B67C76">
        <w:rPr>
          <w:i/>
          <w:iCs/>
          <w:color w:val="000000"/>
          <w:sz w:val="24"/>
          <w:szCs w:val="24"/>
        </w:rPr>
        <w:t>.</w:t>
      </w:r>
      <w:r w:rsidR="004C1C6B">
        <w:rPr>
          <w:i/>
          <w:iCs/>
          <w:color w:val="000000"/>
          <w:sz w:val="24"/>
          <w:szCs w:val="24"/>
        </w:rPr>
        <w:t xml:space="preserve"> 2024 Aug 8:1-7. </w:t>
      </w:r>
      <w:r w:rsidR="004C1C6B" w:rsidRPr="004C1C6B">
        <w:rPr>
          <w:color w:val="000000"/>
          <w:sz w:val="24"/>
          <w:szCs w:val="24"/>
        </w:rPr>
        <w:t>PubMed PMID: 39116406.</w:t>
      </w:r>
      <w:r w:rsidR="004C1C6B">
        <w:rPr>
          <w:i/>
          <w:iCs/>
          <w:color w:val="000000"/>
          <w:sz w:val="24"/>
          <w:szCs w:val="24"/>
        </w:rPr>
        <w:t xml:space="preserve"> </w:t>
      </w:r>
      <w:hyperlink r:id="rId44" w:history="1">
        <w:r w:rsidR="004C1C6B" w:rsidRPr="004C1C6B">
          <w:rPr>
            <w:rStyle w:val="Hyperlink"/>
            <w:sz w:val="24"/>
            <w:szCs w:val="24"/>
          </w:rPr>
          <w:t>Article Link</w:t>
        </w:r>
      </w:hyperlink>
    </w:p>
    <w:p w14:paraId="09A59077" w14:textId="42A1854D" w:rsidR="00760925" w:rsidRPr="00FE3806" w:rsidRDefault="00760925" w:rsidP="00806852">
      <w:pPr>
        <w:pStyle w:val="ListParagraph"/>
        <w:numPr>
          <w:ilvl w:val="0"/>
          <w:numId w:val="7"/>
        </w:numPr>
        <w:spacing w:before="120" w:beforeAutospacing="1" w:after="120"/>
        <w:ind w:hanging="540"/>
        <w:contextualSpacing w:val="0"/>
        <w:rPr>
          <w:color w:val="000000"/>
          <w:sz w:val="24"/>
          <w:szCs w:val="24"/>
        </w:rPr>
      </w:pPr>
      <w:r>
        <w:rPr>
          <w:color w:val="000000"/>
          <w:sz w:val="24"/>
          <w:szCs w:val="24"/>
        </w:rPr>
        <w:t xml:space="preserve">Christopher KL, </w:t>
      </w:r>
      <w:r w:rsidRPr="00760925">
        <w:rPr>
          <w:b/>
          <w:bCs/>
          <w:color w:val="000000"/>
          <w:sz w:val="24"/>
          <w:szCs w:val="24"/>
        </w:rPr>
        <w:t>Patnaik JL</w:t>
      </w:r>
      <w:r>
        <w:rPr>
          <w:color w:val="000000"/>
          <w:sz w:val="24"/>
          <w:szCs w:val="24"/>
        </w:rPr>
        <w:t xml:space="preserve">, Capitena Young CE, Soohoo JR, Taravella MJ, Pantcheva MB. Evaluating the effectiveness of personalized wet lab training on phacoemulsification surgery learning curve. </w:t>
      </w:r>
      <w:r w:rsidRPr="00760925">
        <w:rPr>
          <w:i/>
          <w:iCs/>
          <w:color w:val="000000"/>
          <w:sz w:val="24"/>
          <w:szCs w:val="24"/>
        </w:rPr>
        <w:t>J Academic Ophthalmol.</w:t>
      </w:r>
    </w:p>
    <w:p w14:paraId="50DEADB9" w14:textId="388E0F76" w:rsidR="00FE3806" w:rsidRDefault="00FE3806" w:rsidP="00806852">
      <w:pPr>
        <w:pStyle w:val="ListParagraph"/>
        <w:numPr>
          <w:ilvl w:val="0"/>
          <w:numId w:val="7"/>
        </w:numPr>
        <w:spacing w:before="120" w:beforeAutospacing="1" w:after="120"/>
        <w:ind w:hanging="540"/>
        <w:contextualSpacing w:val="0"/>
        <w:rPr>
          <w:color w:val="000000"/>
          <w:sz w:val="24"/>
          <w:szCs w:val="24"/>
        </w:rPr>
      </w:pPr>
      <w:bookmarkStart w:id="34" w:name="_Hlk180060684"/>
      <w:r>
        <w:rPr>
          <w:color w:val="000000"/>
          <w:sz w:val="24"/>
          <w:szCs w:val="24"/>
        </w:rPr>
        <w:t xml:space="preserve">Abbott KS, Palestine AG, Hauswirth SG, Gregory DG, </w:t>
      </w:r>
      <w:r w:rsidR="00AF4267" w:rsidRPr="00AF4267">
        <w:rPr>
          <w:b/>
          <w:bCs/>
          <w:color w:val="000000"/>
          <w:sz w:val="24"/>
          <w:szCs w:val="24"/>
        </w:rPr>
        <w:t>Patnaik JL</w:t>
      </w:r>
      <w:r w:rsidR="00AF4267">
        <w:rPr>
          <w:color w:val="000000"/>
          <w:sz w:val="24"/>
          <w:szCs w:val="24"/>
        </w:rPr>
        <w:t xml:space="preserve">, </w:t>
      </w:r>
      <w:r>
        <w:rPr>
          <w:color w:val="000000"/>
          <w:sz w:val="24"/>
          <w:szCs w:val="24"/>
        </w:rPr>
        <w:t xml:space="preserve">Reddy AK. Treatment of ocular surface disease in ocular cicatricial pemphigoid. </w:t>
      </w:r>
      <w:r w:rsidRPr="00FE3806">
        <w:rPr>
          <w:i/>
          <w:iCs/>
          <w:color w:val="000000"/>
          <w:sz w:val="24"/>
          <w:szCs w:val="24"/>
        </w:rPr>
        <w:t xml:space="preserve">Ocular Immunol </w:t>
      </w:r>
      <w:proofErr w:type="spellStart"/>
      <w:r w:rsidRPr="00FE3806">
        <w:rPr>
          <w:i/>
          <w:iCs/>
          <w:color w:val="000000"/>
          <w:sz w:val="24"/>
          <w:szCs w:val="24"/>
        </w:rPr>
        <w:t>Inflamm</w:t>
      </w:r>
      <w:proofErr w:type="spellEnd"/>
      <w:r w:rsidRPr="00FE3806">
        <w:rPr>
          <w:i/>
          <w:iCs/>
          <w:color w:val="000000"/>
          <w:sz w:val="24"/>
          <w:szCs w:val="24"/>
        </w:rPr>
        <w:t>.</w:t>
      </w:r>
      <w:r>
        <w:rPr>
          <w:color w:val="000000"/>
          <w:sz w:val="24"/>
          <w:szCs w:val="24"/>
        </w:rPr>
        <w:t xml:space="preserve"> </w:t>
      </w:r>
    </w:p>
    <w:p w14:paraId="0FC2C5D6" w14:textId="312D794F" w:rsidR="00472644" w:rsidRPr="00935D9D" w:rsidRDefault="00472644" w:rsidP="00472644">
      <w:pPr>
        <w:pStyle w:val="ListParagraph"/>
        <w:numPr>
          <w:ilvl w:val="0"/>
          <w:numId w:val="7"/>
        </w:numPr>
        <w:autoSpaceDN w:val="0"/>
        <w:spacing w:before="120" w:after="240"/>
        <w:ind w:hanging="540"/>
        <w:rPr>
          <w:color w:val="000000"/>
          <w:sz w:val="24"/>
          <w:szCs w:val="24"/>
        </w:rPr>
      </w:pPr>
      <w:bookmarkStart w:id="35" w:name="_Hlk180060712"/>
      <w:bookmarkEnd w:id="34"/>
      <w:r w:rsidRPr="00B67C76">
        <w:rPr>
          <w:color w:val="000000"/>
          <w:sz w:val="24"/>
          <w:szCs w:val="24"/>
        </w:rPr>
        <w:t xml:space="preserve">Huemmer SE, </w:t>
      </w:r>
      <w:r w:rsidRPr="00B67C76">
        <w:rPr>
          <w:b/>
          <w:bCs/>
          <w:color w:val="000000"/>
          <w:sz w:val="24"/>
          <w:szCs w:val="24"/>
        </w:rPr>
        <w:t>Patnaik JL</w:t>
      </w:r>
      <w:r w:rsidRPr="00B67C76">
        <w:rPr>
          <w:color w:val="000000"/>
          <w:sz w:val="24"/>
          <w:szCs w:val="24"/>
        </w:rPr>
        <w:t xml:space="preserve">, </w:t>
      </w:r>
      <w:r>
        <w:rPr>
          <w:color w:val="000000"/>
          <w:sz w:val="24"/>
          <w:szCs w:val="24"/>
        </w:rPr>
        <w:t xml:space="preserve">Ybarra S, </w:t>
      </w:r>
      <w:r w:rsidRPr="00B67C76">
        <w:rPr>
          <w:color w:val="000000"/>
          <w:sz w:val="24"/>
          <w:szCs w:val="24"/>
        </w:rPr>
        <w:t>Cherwek DH, Congdon N, Wilson MW. Tele-ophthalmology through online mentorship over a 2</w:t>
      </w:r>
      <w:r w:rsidR="00EC0134">
        <w:rPr>
          <w:color w:val="000000"/>
          <w:sz w:val="24"/>
          <w:szCs w:val="24"/>
        </w:rPr>
        <w:t>0</w:t>
      </w:r>
      <w:r w:rsidRPr="00B67C76">
        <w:rPr>
          <w:color w:val="000000"/>
          <w:sz w:val="24"/>
          <w:szCs w:val="24"/>
        </w:rPr>
        <w:t xml:space="preserve">-year period: education and capacity building. </w:t>
      </w:r>
      <w:r w:rsidRPr="00472644">
        <w:rPr>
          <w:i/>
          <w:iCs/>
          <w:color w:val="000000"/>
          <w:sz w:val="24"/>
          <w:szCs w:val="24"/>
        </w:rPr>
        <w:t xml:space="preserve">JCO </w:t>
      </w:r>
      <w:r w:rsidRPr="00B67C76">
        <w:rPr>
          <w:i/>
          <w:iCs/>
          <w:color w:val="000000"/>
          <w:sz w:val="24"/>
          <w:szCs w:val="24"/>
        </w:rPr>
        <w:t>Global Oncology.</w:t>
      </w:r>
    </w:p>
    <w:p w14:paraId="30AC6263" w14:textId="7757FC7C" w:rsidR="00935D9D" w:rsidRPr="00D90987" w:rsidRDefault="00935D9D" w:rsidP="00935D9D">
      <w:pPr>
        <w:pStyle w:val="ListParagraph"/>
        <w:numPr>
          <w:ilvl w:val="0"/>
          <w:numId w:val="7"/>
        </w:numPr>
        <w:autoSpaceDN w:val="0"/>
        <w:spacing w:before="120" w:after="120"/>
        <w:ind w:hanging="540"/>
        <w:contextualSpacing w:val="0"/>
        <w:rPr>
          <w:color w:val="000000"/>
          <w:sz w:val="24"/>
          <w:szCs w:val="24"/>
        </w:rPr>
      </w:pPr>
      <w:r w:rsidRPr="00B67C76">
        <w:rPr>
          <w:color w:val="000000"/>
          <w:sz w:val="24"/>
          <w:szCs w:val="24"/>
        </w:rPr>
        <w:t xml:space="preserve">McReynolds AJ, </w:t>
      </w:r>
      <w:r w:rsidRPr="00B67C76">
        <w:rPr>
          <w:b/>
          <w:bCs/>
          <w:color w:val="000000"/>
          <w:sz w:val="24"/>
          <w:szCs w:val="24"/>
        </w:rPr>
        <w:t>Patnaik JL</w:t>
      </w:r>
      <w:r w:rsidRPr="00B67C76">
        <w:rPr>
          <w:color w:val="000000"/>
          <w:sz w:val="24"/>
          <w:szCs w:val="24"/>
        </w:rPr>
        <w:t xml:space="preserve">, Auer E, Lynch AM. Loss to follow-up in intermediate age-related macular degeneration patients enrolled in the University of Colorado AMD Registry. </w:t>
      </w:r>
      <w:r w:rsidRPr="00935D9D">
        <w:rPr>
          <w:i/>
          <w:iCs/>
          <w:color w:val="000000"/>
          <w:sz w:val="24"/>
          <w:szCs w:val="24"/>
        </w:rPr>
        <w:t>Ophthalmic Epid</w:t>
      </w:r>
      <w:r>
        <w:rPr>
          <w:i/>
          <w:iCs/>
          <w:color w:val="000000"/>
          <w:sz w:val="24"/>
          <w:szCs w:val="24"/>
        </w:rPr>
        <w:t>e</w:t>
      </w:r>
      <w:r w:rsidRPr="00935D9D">
        <w:rPr>
          <w:i/>
          <w:iCs/>
          <w:color w:val="000000"/>
          <w:sz w:val="24"/>
          <w:szCs w:val="24"/>
        </w:rPr>
        <w:t>miol.</w:t>
      </w:r>
    </w:p>
    <w:p w14:paraId="04EA5F60" w14:textId="1B3B61AD" w:rsidR="00D90987" w:rsidRDefault="00D90987" w:rsidP="00935D9D">
      <w:pPr>
        <w:pStyle w:val="ListParagraph"/>
        <w:numPr>
          <w:ilvl w:val="0"/>
          <w:numId w:val="7"/>
        </w:numPr>
        <w:autoSpaceDN w:val="0"/>
        <w:spacing w:before="120" w:after="120"/>
        <w:ind w:hanging="540"/>
        <w:contextualSpacing w:val="0"/>
        <w:rPr>
          <w:color w:val="000000"/>
          <w:sz w:val="24"/>
          <w:szCs w:val="24"/>
        </w:rPr>
      </w:pPr>
      <w:r w:rsidRPr="00D90987">
        <w:rPr>
          <w:b/>
          <w:bCs/>
          <w:color w:val="000000"/>
          <w:sz w:val="24"/>
          <w:szCs w:val="24"/>
        </w:rPr>
        <w:t>Patnaik JL</w:t>
      </w:r>
      <w:r w:rsidRPr="00D90987">
        <w:rPr>
          <w:color w:val="000000"/>
          <w:sz w:val="24"/>
          <w:szCs w:val="24"/>
        </w:rPr>
        <w:t>, Dye-Robinson A, James K</w:t>
      </w:r>
      <w:r>
        <w:rPr>
          <w:color w:val="000000"/>
          <w:sz w:val="24"/>
          <w:szCs w:val="24"/>
        </w:rPr>
        <w:t>A</w:t>
      </w:r>
      <w:r w:rsidRPr="00D90987">
        <w:rPr>
          <w:color w:val="000000"/>
          <w:sz w:val="24"/>
          <w:szCs w:val="24"/>
        </w:rPr>
        <w:t>, Kahook MY</w:t>
      </w:r>
      <w:r>
        <w:rPr>
          <w:color w:val="000000"/>
          <w:sz w:val="24"/>
          <w:szCs w:val="24"/>
        </w:rPr>
        <w:t xml:space="preserve">. Association between particulate matter pollutants and ophthalmology visits for ocular surface irritation and allergy. </w:t>
      </w:r>
      <w:r w:rsidRPr="00D90987">
        <w:rPr>
          <w:i/>
          <w:iCs/>
          <w:color w:val="000000"/>
          <w:sz w:val="24"/>
          <w:szCs w:val="24"/>
        </w:rPr>
        <w:t xml:space="preserve">Clinical </w:t>
      </w:r>
      <w:proofErr w:type="spellStart"/>
      <w:r w:rsidRPr="00D90987">
        <w:rPr>
          <w:i/>
          <w:iCs/>
          <w:color w:val="000000"/>
          <w:sz w:val="24"/>
          <w:szCs w:val="24"/>
        </w:rPr>
        <w:t>Ophthalmo</w:t>
      </w:r>
      <w:r w:rsidR="00487003">
        <w:rPr>
          <w:i/>
          <w:iCs/>
          <w:color w:val="000000"/>
          <w:sz w:val="24"/>
          <w:szCs w:val="24"/>
        </w:rPr>
        <w:t>l</w:t>
      </w:r>
      <w:proofErr w:type="spellEnd"/>
      <w:r w:rsidR="00487003">
        <w:rPr>
          <w:i/>
          <w:iCs/>
          <w:color w:val="000000"/>
          <w:sz w:val="24"/>
          <w:szCs w:val="24"/>
        </w:rPr>
        <w:t xml:space="preserve"> </w:t>
      </w:r>
      <w:proofErr w:type="gramStart"/>
      <w:r w:rsidR="00487003" w:rsidRPr="00487003">
        <w:rPr>
          <w:color w:val="000000"/>
          <w:sz w:val="24"/>
          <w:szCs w:val="24"/>
        </w:rPr>
        <w:t>2024;18:3263</w:t>
      </w:r>
      <w:proofErr w:type="gramEnd"/>
      <w:r w:rsidR="00487003" w:rsidRPr="00487003">
        <w:rPr>
          <w:color w:val="000000"/>
          <w:sz w:val="24"/>
          <w:szCs w:val="24"/>
        </w:rPr>
        <w:t>-3270.</w:t>
      </w:r>
    </w:p>
    <w:p w14:paraId="78D22150" w14:textId="1BDD91A6" w:rsidR="00603C31" w:rsidRPr="00207281" w:rsidRDefault="00603C31" w:rsidP="00603C31">
      <w:pPr>
        <w:pStyle w:val="ListParagraph"/>
        <w:numPr>
          <w:ilvl w:val="0"/>
          <w:numId w:val="7"/>
        </w:numPr>
        <w:autoSpaceDN w:val="0"/>
        <w:spacing w:before="100" w:beforeAutospacing="1" w:after="120"/>
        <w:ind w:hanging="540"/>
        <w:contextualSpacing w:val="0"/>
        <w:rPr>
          <w:color w:val="000000"/>
          <w:sz w:val="24"/>
          <w:szCs w:val="24"/>
        </w:rPr>
      </w:pPr>
      <w:r>
        <w:rPr>
          <w:sz w:val="24"/>
          <w:szCs w:val="24"/>
        </w:rPr>
        <w:t xml:space="preserve">Chen H, </w:t>
      </w:r>
      <w:r w:rsidRPr="00A20569">
        <w:rPr>
          <w:b/>
          <w:bCs/>
          <w:sz w:val="24"/>
          <w:szCs w:val="24"/>
        </w:rPr>
        <w:t>Patnaik JL</w:t>
      </w:r>
      <w:r>
        <w:rPr>
          <w:sz w:val="24"/>
          <w:szCs w:val="24"/>
        </w:rPr>
        <w:t>, Oliver S.</w:t>
      </w:r>
      <w:r>
        <w:rPr>
          <w:color w:val="000000"/>
          <w:sz w:val="24"/>
          <w:szCs w:val="24"/>
        </w:rPr>
        <w:t xml:space="preserve"> Long-term functional and clinical outcomes in familial exudative vitreoretinopathy in a Colorado cohort. </w:t>
      </w:r>
      <w:r w:rsidRPr="00A20569">
        <w:rPr>
          <w:i/>
          <w:iCs/>
          <w:color w:val="000000"/>
          <w:sz w:val="24"/>
          <w:szCs w:val="24"/>
        </w:rPr>
        <w:t>Retina.</w:t>
      </w:r>
    </w:p>
    <w:p w14:paraId="4C15C9AC" w14:textId="55CD3F4D" w:rsidR="00207281" w:rsidRPr="002C5A12" w:rsidRDefault="00207281" w:rsidP="00207281">
      <w:pPr>
        <w:pStyle w:val="ListParagraph"/>
        <w:numPr>
          <w:ilvl w:val="0"/>
          <w:numId w:val="7"/>
        </w:numPr>
        <w:autoSpaceDN w:val="0"/>
        <w:spacing w:before="120" w:after="240"/>
        <w:ind w:hanging="540"/>
        <w:rPr>
          <w:color w:val="000000"/>
          <w:sz w:val="24"/>
          <w:szCs w:val="24"/>
        </w:rPr>
      </w:pPr>
      <w:r w:rsidRPr="00B67C76">
        <w:rPr>
          <w:color w:val="000000"/>
          <w:sz w:val="24"/>
          <w:szCs w:val="24"/>
        </w:rPr>
        <w:t xml:space="preserve">Bhambhwani V, Whitestone N, </w:t>
      </w:r>
      <w:r w:rsidRPr="00B67C76">
        <w:rPr>
          <w:b/>
          <w:bCs/>
          <w:color w:val="000000"/>
          <w:sz w:val="24"/>
          <w:szCs w:val="24"/>
        </w:rPr>
        <w:t>Patnaik JL</w:t>
      </w:r>
      <w:r w:rsidRPr="00B67C76">
        <w:rPr>
          <w:color w:val="000000"/>
          <w:sz w:val="24"/>
          <w:szCs w:val="24"/>
        </w:rPr>
        <w:t xml:space="preserve">, Ojeda A, Scali J, Cherwek DH. Feasibility and patient experience of a pilot artificial intelligence-based diabetic retinopathy screening program in Northern Ontario. </w:t>
      </w:r>
      <w:r w:rsidRPr="00B67C76">
        <w:rPr>
          <w:i/>
          <w:iCs/>
          <w:color w:val="000000"/>
          <w:sz w:val="24"/>
          <w:szCs w:val="24"/>
        </w:rPr>
        <w:t>Ophthalm</w:t>
      </w:r>
      <w:r>
        <w:rPr>
          <w:i/>
          <w:iCs/>
          <w:color w:val="000000"/>
          <w:sz w:val="24"/>
          <w:szCs w:val="24"/>
        </w:rPr>
        <w:t>ic Epidemiology</w:t>
      </w:r>
      <w:r w:rsidRPr="00B67C76">
        <w:rPr>
          <w:i/>
          <w:iCs/>
          <w:color w:val="000000"/>
          <w:sz w:val="24"/>
          <w:szCs w:val="24"/>
        </w:rPr>
        <w:t>.</w:t>
      </w:r>
    </w:p>
    <w:p w14:paraId="16C0D2A9" w14:textId="77777777" w:rsidR="002C5A12" w:rsidRPr="002C5A12" w:rsidRDefault="002C5A12" w:rsidP="002C5A12">
      <w:pPr>
        <w:pStyle w:val="ListParagraph"/>
        <w:autoSpaceDN w:val="0"/>
        <w:spacing w:before="120" w:after="240"/>
        <w:rPr>
          <w:color w:val="000000"/>
          <w:sz w:val="24"/>
          <w:szCs w:val="24"/>
        </w:rPr>
      </w:pPr>
    </w:p>
    <w:p w14:paraId="3F2FA9D6" w14:textId="7FA7D6C5" w:rsidR="002C5A12" w:rsidRPr="002C5A12" w:rsidRDefault="002C5A12" w:rsidP="00207281">
      <w:pPr>
        <w:pStyle w:val="ListParagraph"/>
        <w:numPr>
          <w:ilvl w:val="0"/>
          <w:numId w:val="7"/>
        </w:numPr>
        <w:autoSpaceDN w:val="0"/>
        <w:spacing w:before="120" w:after="240"/>
        <w:ind w:hanging="540"/>
        <w:rPr>
          <w:color w:val="000000"/>
          <w:sz w:val="24"/>
          <w:szCs w:val="24"/>
        </w:rPr>
      </w:pPr>
      <w:r w:rsidRPr="002C5A12">
        <w:rPr>
          <w:color w:val="000000"/>
          <w:sz w:val="24"/>
          <w:szCs w:val="24"/>
        </w:rPr>
        <w:t xml:space="preserve">Tan NE, </w:t>
      </w:r>
      <w:r w:rsidRPr="002C5A12">
        <w:rPr>
          <w:b/>
          <w:bCs/>
          <w:color w:val="000000"/>
          <w:sz w:val="24"/>
          <w:szCs w:val="24"/>
        </w:rPr>
        <w:t>Patnaik JL</w:t>
      </w:r>
      <w:r w:rsidRPr="002C5A12">
        <w:rPr>
          <w:color w:val="000000"/>
          <w:sz w:val="24"/>
          <w:szCs w:val="24"/>
        </w:rPr>
        <w:t>, Kahook MY</w:t>
      </w:r>
      <w:r>
        <w:rPr>
          <w:color w:val="000000"/>
          <w:sz w:val="24"/>
          <w:szCs w:val="24"/>
        </w:rPr>
        <w:t xml:space="preserve">. A randomized pilot study of sublingual </w:t>
      </w:r>
      <w:proofErr w:type="spellStart"/>
      <w:r>
        <w:rPr>
          <w:color w:val="000000"/>
          <w:sz w:val="24"/>
          <w:szCs w:val="24"/>
        </w:rPr>
        <w:t>methazoloamide</w:t>
      </w:r>
      <w:proofErr w:type="spellEnd"/>
      <w:r>
        <w:rPr>
          <w:color w:val="000000"/>
          <w:sz w:val="24"/>
          <w:szCs w:val="24"/>
        </w:rPr>
        <w:t xml:space="preserve"> in glaucoma patients. </w:t>
      </w:r>
      <w:r w:rsidRPr="002C5A12">
        <w:rPr>
          <w:i/>
          <w:iCs/>
          <w:color w:val="000000"/>
          <w:sz w:val="24"/>
          <w:szCs w:val="24"/>
        </w:rPr>
        <w:t xml:space="preserve">Clinical </w:t>
      </w:r>
      <w:proofErr w:type="spellStart"/>
      <w:r w:rsidRPr="002C5A12">
        <w:rPr>
          <w:i/>
          <w:iCs/>
          <w:color w:val="000000"/>
          <w:sz w:val="24"/>
          <w:szCs w:val="24"/>
        </w:rPr>
        <w:t>Ophthalmol</w:t>
      </w:r>
      <w:proofErr w:type="spellEnd"/>
      <w:r w:rsidRPr="002C5A12">
        <w:rPr>
          <w:i/>
          <w:iCs/>
          <w:color w:val="000000"/>
          <w:sz w:val="24"/>
          <w:szCs w:val="24"/>
        </w:rPr>
        <w:t>.</w:t>
      </w:r>
    </w:p>
    <w:bookmarkEnd w:id="23"/>
    <w:bookmarkEnd w:id="29"/>
    <w:bookmarkEnd w:id="35"/>
    <w:p w14:paraId="3F5F5B42" w14:textId="77777777" w:rsidR="003B40E8" w:rsidRPr="002C5A12" w:rsidRDefault="003B40E8" w:rsidP="003B40E8">
      <w:pPr>
        <w:pStyle w:val="ListParagraph"/>
        <w:rPr>
          <w:color w:val="000000"/>
          <w:sz w:val="24"/>
          <w:szCs w:val="24"/>
          <w:u w:val="single"/>
        </w:rPr>
      </w:pPr>
    </w:p>
    <w:p w14:paraId="3F75EFA1" w14:textId="1DAB26F9" w:rsidR="001C5DB8" w:rsidRPr="00B67C76" w:rsidRDefault="001C5DB8" w:rsidP="001C5DB8">
      <w:pPr>
        <w:pStyle w:val="DataField11pt-Single"/>
        <w:rPr>
          <w:szCs w:val="22"/>
          <w:u w:val="single"/>
        </w:rPr>
      </w:pPr>
      <w:r w:rsidRPr="00B67C76">
        <w:rPr>
          <w:szCs w:val="22"/>
          <w:u w:val="single"/>
        </w:rPr>
        <w:t xml:space="preserve">Complete List of Published Work in MyBibliography: </w:t>
      </w:r>
    </w:p>
    <w:p w14:paraId="4A02D5D4" w14:textId="2151BFE8" w:rsidR="006732FE" w:rsidRPr="00B67C76" w:rsidRDefault="006732FE" w:rsidP="001C5DB8">
      <w:pPr>
        <w:pStyle w:val="DataField11pt-Single"/>
        <w:rPr>
          <w:rStyle w:val="Hyperlink"/>
          <w:szCs w:val="22"/>
        </w:rPr>
      </w:pPr>
      <w:r w:rsidRPr="00B67C76">
        <w:rPr>
          <w:rStyle w:val="Hyperlink"/>
          <w:szCs w:val="22"/>
        </w:rPr>
        <w:t>https://www.ncbi.nlm.nih.gov/myncbi/1pmIT3xMW--</w:t>
      </w:r>
      <w:proofErr w:type="spellStart"/>
      <w:r w:rsidRPr="00B67C76">
        <w:rPr>
          <w:rStyle w:val="Hyperlink"/>
          <w:szCs w:val="22"/>
        </w:rPr>
        <w:t>oLH</w:t>
      </w:r>
      <w:proofErr w:type="spellEnd"/>
      <w:r w:rsidRPr="00B67C76">
        <w:rPr>
          <w:rStyle w:val="Hyperlink"/>
          <w:szCs w:val="22"/>
        </w:rPr>
        <w:t>/bibliography/public/</w:t>
      </w:r>
    </w:p>
    <w:p w14:paraId="0B413648" w14:textId="77777777" w:rsidR="006732FE" w:rsidRPr="00B67C76" w:rsidRDefault="006732FE" w:rsidP="008B096E">
      <w:pPr>
        <w:pStyle w:val="Achievement"/>
        <w:tabs>
          <w:tab w:val="clear" w:pos="1440"/>
        </w:tabs>
        <w:spacing w:after="0"/>
        <w:ind w:left="0" w:firstLine="0"/>
        <w:jc w:val="left"/>
        <w:rPr>
          <w:rFonts w:ascii="Times New Roman" w:hAnsi="Times New Roman"/>
          <w:b/>
          <w:color w:val="000000"/>
          <w:sz w:val="24"/>
          <w:szCs w:val="24"/>
        </w:rPr>
      </w:pPr>
    </w:p>
    <w:p w14:paraId="60877B69" w14:textId="583BDAAE" w:rsidR="008B096E" w:rsidRPr="00B67C76" w:rsidRDefault="00C942DD" w:rsidP="008B096E">
      <w:pPr>
        <w:pStyle w:val="Achievement"/>
        <w:tabs>
          <w:tab w:val="clear" w:pos="1440"/>
        </w:tabs>
        <w:spacing w:after="0"/>
        <w:ind w:left="0" w:firstLine="0"/>
        <w:jc w:val="left"/>
        <w:rPr>
          <w:rFonts w:ascii="Times New Roman" w:hAnsi="Times New Roman"/>
          <w:b/>
          <w:color w:val="000000"/>
          <w:sz w:val="24"/>
          <w:szCs w:val="24"/>
        </w:rPr>
      </w:pPr>
      <w:r w:rsidRPr="00B67C76">
        <w:rPr>
          <w:rFonts w:ascii="Times New Roman" w:hAnsi="Times New Roman"/>
          <w:b/>
          <w:color w:val="000000"/>
          <w:sz w:val="24"/>
          <w:szCs w:val="24"/>
        </w:rPr>
        <w:t xml:space="preserve">Publications </w:t>
      </w:r>
      <w:r w:rsidR="00F95851" w:rsidRPr="00B67C76">
        <w:rPr>
          <w:rFonts w:ascii="Times New Roman" w:hAnsi="Times New Roman"/>
          <w:b/>
          <w:color w:val="000000"/>
          <w:sz w:val="24"/>
          <w:szCs w:val="24"/>
        </w:rPr>
        <w:t>under Review</w:t>
      </w:r>
    </w:p>
    <w:p w14:paraId="42A1F0FE" w14:textId="6DA1EDCB" w:rsidR="00573F54" w:rsidRPr="00A20569" w:rsidRDefault="00573F54" w:rsidP="00B0585E">
      <w:pPr>
        <w:pStyle w:val="ListParagraph"/>
        <w:numPr>
          <w:ilvl w:val="0"/>
          <w:numId w:val="24"/>
        </w:numPr>
        <w:autoSpaceDN w:val="0"/>
        <w:spacing w:before="100" w:beforeAutospacing="1" w:after="120"/>
        <w:ind w:left="734" w:hanging="547"/>
        <w:contextualSpacing w:val="0"/>
        <w:rPr>
          <w:color w:val="000000"/>
          <w:sz w:val="24"/>
          <w:szCs w:val="24"/>
        </w:rPr>
      </w:pPr>
      <w:bookmarkStart w:id="36" w:name="_Hlk56493096"/>
      <w:bookmarkStart w:id="37" w:name="_Hlk60128852"/>
      <w:r w:rsidRPr="00B67C76">
        <w:rPr>
          <w:sz w:val="24"/>
          <w:szCs w:val="24"/>
        </w:rPr>
        <w:lastRenderedPageBreak/>
        <w:t xml:space="preserve">Teeples T, </w:t>
      </w:r>
      <w:r w:rsidRPr="00B67C76">
        <w:rPr>
          <w:b/>
          <w:bCs/>
          <w:sz w:val="24"/>
          <w:szCs w:val="24"/>
        </w:rPr>
        <w:t>Patnaik JL</w:t>
      </w:r>
      <w:r w:rsidRPr="00B67C76">
        <w:rPr>
          <w:sz w:val="24"/>
          <w:szCs w:val="24"/>
        </w:rPr>
        <w:t xml:space="preserve">, Hauswirth S, Christopher K. Outcomes and timing of surgical intervention in eyes with microbial keratitis treated with therapeutic penetrating keratoplasty. </w:t>
      </w:r>
      <w:r w:rsidRPr="00B67C76">
        <w:rPr>
          <w:i/>
          <w:iCs/>
          <w:sz w:val="24"/>
          <w:szCs w:val="24"/>
        </w:rPr>
        <w:t>Clinical and Experimental Ophthalmology, in revi</w:t>
      </w:r>
      <w:r w:rsidR="003013E9" w:rsidRPr="00B67C76">
        <w:rPr>
          <w:i/>
          <w:iCs/>
          <w:sz w:val="24"/>
          <w:szCs w:val="24"/>
        </w:rPr>
        <w:t>sion</w:t>
      </w:r>
      <w:r w:rsidRPr="00B67C76">
        <w:rPr>
          <w:i/>
          <w:iCs/>
          <w:sz w:val="24"/>
          <w:szCs w:val="24"/>
        </w:rPr>
        <w:t xml:space="preserve"> as a letter.</w:t>
      </w:r>
    </w:p>
    <w:p w14:paraId="34F3CBD8" w14:textId="1AB906AE" w:rsidR="009E7A53" w:rsidRPr="00B67C76" w:rsidRDefault="009E7A53" w:rsidP="009E7A53">
      <w:pPr>
        <w:pStyle w:val="ListParagraph"/>
        <w:numPr>
          <w:ilvl w:val="0"/>
          <w:numId w:val="24"/>
        </w:numPr>
        <w:autoSpaceDN w:val="0"/>
        <w:spacing w:after="120"/>
        <w:ind w:left="734" w:hanging="547"/>
        <w:contextualSpacing w:val="0"/>
        <w:rPr>
          <w:color w:val="000000"/>
          <w:sz w:val="24"/>
          <w:szCs w:val="24"/>
        </w:rPr>
      </w:pPr>
      <w:bookmarkStart w:id="38" w:name="_Hlk123804256"/>
      <w:r w:rsidRPr="00B67C76">
        <w:rPr>
          <w:color w:val="000000"/>
          <w:sz w:val="24"/>
          <w:szCs w:val="24"/>
        </w:rPr>
        <w:t xml:space="preserve">Lynch AM, Drolet DW, Trinder KM, Gupta S, Westacott MJ, Janjic N, Palestine AG, </w:t>
      </w:r>
      <w:r w:rsidRPr="00B67C76">
        <w:rPr>
          <w:b/>
          <w:bCs/>
          <w:color w:val="000000"/>
          <w:sz w:val="24"/>
          <w:szCs w:val="24"/>
        </w:rPr>
        <w:t>Patnaik JL</w:t>
      </w:r>
      <w:r w:rsidRPr="00B67C76">
        <w:rPr>
          <w:color w:val="000000"/>
          <w:sz w:val="24"/>
          <w:szCs w:val="24"/>
        </w:rPr>
        <w:t>, Mathias MT, Mandava N, Wagner B. Proteomic profiles in the aqueous following anti-</w:t>
      </w:r>
      <w:proofErr w:type="spellStart"/>
      <w:r w:rsidRPr="00B67C76">
        <w:rPr>
          <w:color w:val="000000"/>
          <w:sz w:val="24"/>
          <w:szCs w:val="24"/>
        </w:rPr>
        <w:t>vegf</w:t>
      </w:r>
      <w:proofErr w:type="spellEnd"/>
      <w:r w:rsidRPr="00B67C76">
        <w:rPr>
          <w:color w:val="000000"/>
          <w:sz w:val="24"/>
          <w:szCs w:val="24"/>
        </w:rPr>
        <w:t xml:space="preserve"> therapy in treatment naïve neovascular age-related macular degeneration. </w:t>
      </w:r>
      <w:r w:rsidR="00D90987" w:rsidRPr="00D90987">
        <w:rPr>
          <w:i/>
          <w:iCs/>
          <w:color w:val="000000"/>
          <w:sz w:val="24"/>
          <w:szCs w:val="24"/>
        </w:rPr>
        <w:t>TVST.</w:t>
      </w:r>
    </w:p>
    <w:p w14:paraId="6BD5B931" w14:textId="7837A6FC" w:rsidR="00845056" w:rsidRPr="00B67C76" w:rsidRDefault="00845056" w:rsidP="00845056">
      <w:pPr>
        <w:pStyle w:val="ListParagraph"/>
        <w:numPr>
          <w:ilvl w:val="0"/>
          <w:numId w:val="24"/>
        </w:numPr>
        <w:spacing w:before="120" w:after="120"/>
        <w:ind w:left="734" w:hanging="547"/>
        <w:contextualSpacing w:val="0"/>
        <w:rPr>
          <w:sz w:val="24"/>
          <w:szCs w:val="24"/>
        </w:rPr>
      </w:pPr>
      <w:r w:rsidRPr="00B67C76">
        <w:rPr>
          <w:sz w:val="24"/>
          <w:szCs w:val="24"/>
        </w:rPr>
        <w:t xml:space="preserve">Kim E, Christopher KL, Ertel MK, Patnaik JL, Mayeda M, St. Peter, D, Deitz GA, Soohoo JR, Pantcheva MB, Kahook MY, Seibold LK, Christoper KL, Capitena Young CE. Incidence of corneal transplant graft failure with glaucoma drainage device placement in the anterior chamber compared to the ciliary sulcus. </w:t>
      </w:r>
      <w:r w:rsidR="00CC327B">
        <w:rPr>
          <w:i/>
          <w:iCs/>
          <w:sz w:val="24"/>
          <w:szCs w:val="24"/>
        </w:rPr>
        <w:t>Current Eye Research.</w:t>
      </w:r>
    </w:p>
    <w:p w14:paraId="0EB38DBF" w14:textId="4D8AB690" w:rsidR="00BD11CA" w:rsidRPr="00B67C76" w:rsidRDefault="00BD11CA" w:rsidP="00BD11CA">
      <w:pPr>
        <w:pStyle w:val="ListParagraph"/>
        <w:numPr>
          <w:ilvl w:val="0"/>
          <w:numId w:val="24"/>
        </w:numPr>
        <w:autoSpaceDN w:val="0"/>
        <w:spacing w:before="120" w:after="120"/>
        <w:ind w:left="734" w:hanging="547"/>
        <w:contextualSpacing w:val="0"/>
        <w:rPr>
          <w:color w:val="000000"/>
          <w:sz w:val="24"/>
          <w:szCs w:val="24"/>
        </w:rPr>
      </w:pPr>
      <w:r w:rsidRPr="00B67C76">
        <w:rPr>
          <w:color w:val="000000"/>
          <w:sz w:val="24"/>
          <w:szCs w:val="24"/>
        </w:rPr>
        <w:t xml:space="preserve">H Bejar, </w:t>
      </w:r>
      <w:r w:rsidRPr="00B67C76">
        <w:rPr>
          <w:b/>
          <w:bCs/>
          <w:color w:val="000000"/>
          <w:sz w:val="24"/>
          <w:szCs w:val="24"/>
        </w:rPr>
        <w:t xml:space="preserve">Patnaik JL, </w:t>
      </w:r>
      <w:r w:rsidRPr="00B67C76">
        <w:rPr>
          <w:color w:val="000000"/>
          <w:sz w:val="24"/>
          <w:szCs w:val="24"/>
        </w:rPr>
        <w:t xml:space="preserve">Sieck, E, Bordos G, Rodriguez, C, Pantcheva, M, Capitena Young, C, </w:t>
      </w:r>
      <w:proofErr w:type="spellStart"/>
      <w:r w:rsidRPr="00B67C76">
        <w:rPr>
          <w:color w:val="000000"/>
          <w:sz w:val="24"/>
          <w:szCs w:val="24"/>
        </w:rPr>
        <w:t>Arbaje</w:t>
      </w:r>
      <w:proofErr w:type="spellEnd"/>
      <w:r w:rsidRPr="00B67C76">
        <w:rPr>
          <w:color w:val="000000"/>
          <w:sz w:val="24"/>
          <w:szCs w:val="24"/>
        </w:rPr>
        <w:t xml:space="preserve"> M, Batlle J, Mccollum W, </w:t>
      </w:r>
      <w:proofErr w:type="spellStart"/>
      <w:r w:rsidRPr="00B67C76">
        <w:rPr>
          <w:color w:val="000000"/>
          <w:sz w:val="24"/>
          <w:szCs w:val="24"/>
        </w:rPr>
        <w:t>Infantides</w:t>
      </w:r>
      <w:proofErr w:type="spellEnd"/>
      <w:r w:rsidRPr="00B67C76">
        <w:rPr>
          <w:color w:val="000000"/>
          <w:sz w:val="24"/>
          <w:szCs w:val="24"/>
        </w:rPr>
        <w:t xml:space="preserve"> C. Kahook Dual Blade goniotomy outcomes in the under-served Dominican Republic Black and Afro-Latinx population. </w:t>
      </w:r>
      <w:r w:rsidRPr="00B67C76">
        <w:rPr>
          <w:i/>
          <w:iCs/>
          <w:color w:val="000000"/>
          <w:sz w:val="24"/>
          <w:szCs w:val="24"/>
        </w:rPr>
        <w:t>J Glaucoma, in revision.</w:t>
      </w:r>
      <w:r w:rsidRPr="00B67C76">
        <w:rPr>
          <w:color w:val="000000"/>
          <w:sz w:val="24"/>
          <w:szCs w:val="24"/>
        </w:rPr>
        <w:t xml:space="preserve"> </w:t>
      </w:r>
    </w:p>
    <w:p w14:paraId="61CE3EC1" w14:textId="19E17427" w:rsidR="00076B26" w:rsidRPr="00B67C76" w:rsidRDefault="00076B26" w:rsidP="00B0585E">
      <w:pPr>
        <w:pStyle w:val="ListParagraph"/>
        <w:numPr>
          <w:ilvl w:val="0"/>
          <w:numId w:val="24"/>
        </w:numPr>
        <w:spacing w:before="120" w:beforeAutospacing="1" w:after="120"/>
        <w:ind w:left="734" w:hanging="547"/>
        <w:contextualSpacing w:val="0"/>
        <w:rPr>
          <w:color w:val="000000"/>
          <w:sz w:val="24"/>
          <w:szCs w:val="24"/>
        </w:rPr>
      </w:pPr>
      <w:r w:rsidRPr="00B67C76">
        <w:rPr>
          <w:sz w:val="24"/>
          <w:szCs w:val="24"/>
        </w:rPr>
        <w:t xml:space="preserve">Lisker A, de Carlo Forest, TE, Gill Z, </w:t>
      </w:r>
      <w:r w:rsidRPr="00B67C76">
        <w:rPr>
          <w:b/>
          <w:bCs/>
          <w:sz w:val="24"/>
          <w:szCs w:val="24"/>
        </w:rPr>
        <w:t>Patnaik JL</w:t>
      </w:r>
      <w:r w:rsidRPr="00B67C76">
        <w:rPr>
          <w:sz w:val="24"/>
          <w:szCs w:val="24"/>
        </w:rPr>
        <w:t>, Lynch AM, Palestine AG, Mathias M, Manoharan N, Mehta N, Gange W, Gnanaraj R, Rajeswaren V, Marin IZ, Huang A, Mandava N, for the University of Colorado Retina Research Group. Association between systemic levels of vascular endothelial growth factor and optical coherence tomography biomarkers in a non-neovascular age-related macular degeneration cohort.</w:t>
      </w:r>
      <w:bookmarkEnd w:id="38"/>
      <w:r w:rsidRPr="00B67C76">
        <w:rPr>
          <w:sz w:val="24"/>
          <w:szCs w:val="24"/>
        </w:rPr>
        <w:t xml:space="preserve"> </w:t>
      </w:r>
      <w:r w:rsidR="00526236" w:rsidRPr="00B67C76">
        <w:rPr>
          <w:i/>
          <w:iCs/>
          <w:sz w:val="24"/>
          <w:szCs w:val="24"/>
        </w:rPr>
        <w:t>Ophthalmic Surgery, Lasers Imaging Retina, in revision</w:t>
      </w:r>
      <w:r w:rsidRPr="00B67C76">
        <w:rPr>
          <w:i/>
          <w:iCs/>
          <w:sz w:val="24"/>
          <w:szCs w:val="24"/>
        </w:rPr>
        <w:t>.</w:t>
      </w:r>
    </w:p>
    <w:p w14:paraId="20942D99" w14:textId="220FDD88" w:rsidR="0046170E" w:rsidRPr="00B67C76" w:rsidRDefault="0046170E" w:rsidP="00B0585E">
      <w:pPr>
        <w:pStyle w:val="ListParagraph"/>
        <w:numPr>
          <w:ilvl w:val="0"/>
          <w:numId w:val="24"/>
        </w:numPr>
        <w:autoSpaceDN w:val="0"/>
        <w:spacing w:before="100" w:beforeAutospacing="1" w:after="120"/>
        <w:ind w:left="734" w:hanging="547"/>
        <w:contextualSpacing w:val="0"/>
        <w:rPr>
          <w:color w:val="000000"/>
          <w:sz w:val="24"/>
          <w:szCs w:val="24"/>
        </w:rPr>
      </w:pPr>
      <w:r w:rsidRPr="00B67C76">
        <w:rPr>
          <w:color w:val="000000"/>
          <w:sz w:val="24"/>
          <w:szCs w:val="24"/>
        </w:rPr>
        <w:t xml:space="preserve">Xia JL, Zaver D, EJ Kim, </w:t>
      </w:r>
      <w:r w:rsidRPr="00B67C76">
        <w:rPr>
          <w:b/>
          <w:bCs/>
          <w:color w:val="000000"/>
          <w:sz w:val="24"/>
          <w:szCs w:val="24"/>
        </w:rPr>
        <w:t>Patnaik JL</w:t>
      </w:r>
      <w:r w:rsidRPr="00B67C76">
        <w:rPr>
          <w:color w:val="000000"/>
          <w:sz w:val="24"/>
          <w:szCs w:val="24"/>
        </w:rPr>
        <w:t>, Ertel MK, Capitena CE, Soohoo JR, Pantcheva MB, Seibold LK. Postoperative use of pilocarpine after Kahook Dual Blade goniotomy in mild and end-stage glaucoma.</w:t>
      </w:r>
      <w:r w:rsidR="00143CAD" w:rsidRPr="00B67C76">
        <w:rPr>
          <w:color w:val="000000"/>
          <w:sz w:val="24"/>
          <w:szCs w:val="24"/>
        </w:rPr>
        <w:t xml:space="preserve"> </w:t>
      </w:r>
      <w:r w:rsidR="00143CAD" w:rsidRPr="00B67C76">
        <w:rPr>
          <w:i/>
          <w:iCs/>
          <w:color w:val="000000"/>
          <w:sz w:val="24"/>
          <w:szCs w:val="24"/>
        </w:rPr>
        <w:t>Current Eye Research</w:t>
      </w:r>
      <w:r w:rsidR="00B42EAB">
        <w:rPr>
          <w:i/>
          <w:iCs/>
          <w:color w:val="000000"/>
          <w:sz w:val="24"/>
          <w:szCs w:val="24"/>
        </w:rPr>
        <w:t>, in review.</w:t>
      </w:r>
    </w:p>
    <w:p w14:paraId="53CDD134" w14:textId="20489644" w:rsidR="00A65CE9" w:rsidRPr="00B67C76" w:rsidRDefault="00A65CE9" w:rsidP="00B0585E">
      <w:pPr>
        <w:pStyle w:val="ListParagraph"/>
        <w:numPr>
          <w:ilvl w:val="0"/>
          <w:numId w:val="24"/>
        </w:numPr>
        <w:spacing w:before="100" w:beforeAutospacing="1" w:after="120"/>
        <w:ind w:left="734" w:hanging="547"/>
        <w:contextualSpacing w:val="0"/>
        <w:rPr>
          <w:sz w:val="24"/>
          <w:szCs w:val="24"/>
        </w:rPr>
      </w:pPr>
      <w:r w:rsidRPr="00B67C76">
        <w:rPr>
          <w:sz w:val="24"/>
          <w:szCs w:val="24"/>
        </w:rPr>
        <w:t xml:space="preserve">Marin I, Williams E, Neves Da Silva H, </w:t>
      </w:r>
      <w:r w:rsidRPr="00B67C76">
        <w:rPr>
          <w:b/>
          <w:bCs/>
          <w:sz w:val="24"/>
          <w:szCs w:val="24"/>
        </w:rPr>
        <w:t>Patnaik JL</w:t>
      </w:r>
      <w:r w:rsidRPr="00B67C76">
        <w:rPr>
          <w:sz w:val="24"/>
          <w:szCs w:val="24"/>
        </w:rPr>
        <w:t xml:space="preserve">, Smith JM. Emergency department ophthalmology consultations at two </w:t>
      </w:r>
      <w:proofErr w:type="gramStart"/>
      <w:r w:rsidRPr="00B67C76">
        <w:rPr>
          <w:sz w:val="24"/>
          <w:szCs w:val="24"/>
        </w:rPr>
        <w:t>level-one</w:t>
      </w:r>
      <w:proofErr w:type="gramEnd"/>
      <w:r w:rsidRPr="00B67C76">
        <w:rPr>
          <w:sz w:val="24"/>
          <w:szCs w:val="24"/>
        </w:rPr>
        <w:t xml:space="preserve"> trauma centers. </w:t>
      </w:r>
      <w:r w:rsidR="00BA5C15" w:rsidRPr="00B67C76">
        <w:rPr>
          <w:i/>
          <w:iCs/>
          <w:sz w:val="24"/>
          <w:szCs w:val="24"/>
        </w:rPr>
        <w:t>Ophthalmic Epi.</w:t>
      </w:r>
    </w:p>
    <w:bookmarkEnd w:id="2"/>
    <w:p w14:paraId="25E3F11E" w14:textId="6DF5F851" w:rsidR="003B66C5" w:rsidRPr="00B67C76" w:rsidRDefault="003B66C5" w:rsidP="00B0585E">
      <w:pPr>
        <w:pStyle w:val="ListParagraph"/>
        <w:numPr>
          <w:ilvl w:val="0"/>
          <w:numId w:val="24"/>
        </w:numPr>
        <w:spacing w:before="100" w:beforeAutospacing="1" w:after="120"/>
        <w:ind w:left="734" w:hanging="547"/>
        <w:contextualSpacing w:val="0"/>
        <w:rPr>
          <w:sz w:val="24"/>
          <w:szCs w:val="24"/>
        </w:rPr>
      </w:pPr>
      <w:r w:rsidRPr="00B67C76">
        <w:rPr>
          <w:sz w:val="24"/>
          <w:szCs w:val="24"/>
        </w:rPr>
        <w:t xml:space="preserve">Gnanaraj R, Wagner BD, Lynch AM, </w:t>
      </w:r>
      <w:r w:rsidRPr="00B67C76">
        <w:rPr>
          <w:b/>
          <w:bCs/>
          <w:sz w:val="24"/>
          <w:szCs w:val="24"/>
        </w:rPr>
        <w:t>Patnaik JL</w:t>
      </w:r>
      <w:r w:rsidRPr="00B67C76">
        <w:rPr>
          <w:sz w:val="24"/>
          <w:szCs w:val="24"/>
        </w:rPr>
        <w:t xml:space="preserve">, de Carlo TE, Mathias MT, Manoharan N, Rajeswaren V, Mandava N, Palestine AG. Differences in systemic c-reactive protein levels (CRP) in patients with geographic atrophy compared to controls without age-related macular degeneration. </w:t>
      </w:r>
      <w:r w:rsidR="00EE106A" w:rsidRPr="00B67C76">
        <w:rPr>
          <w:i/>
          <w:iCs/>
          <w:sz w:val="24"/>
          <w:szCs w:val="24"/>
        </w:rPr>
        <w:t>Graef’s Arch</w:t>
      </w:r>
      <w:r w:rsidR="00176DEC">
        <w:rPr>
          <w:i/>
          <w:iCs/>
          <w:sz w:val="24"/>
          <w:szCs w:val="24"/>
        </w:rPr>
        <w:t>, in revision</w:t>
      </w:r>
      <w:r w:rsidRPr="00B67C76">
        <w:rPr>
          <w:i/>
          <w:iCs/>
          <w:sz w:val="24"/>
          <w:szCs w:val="24"/>
        </w:rPr>
        <w:t>.</w:t>
      </w:r>
    </w:p>
    <w:p w14:paraId="0D618EFB" w14:textId="73802E11" w:rsidR="00EB0DAC" w:rsidRPr="00B67C76" w:rsidRDefault="00EB0DAC" w:rsidP="00B0585E">
      <w:pPr>
        <w:pStyle w:val="ListParagraph"/>
        <w:numPr>
          <w:ilvl w:val="0"/>
          <w:numId w:val="24"/>
        </w:numPr>
        <w:autoSpaceDN w:val="0"/>
        <w:spacing w:after="120"/>
        <w:ind w:left="734" w:hanging="547"/>
        <w:rPr>
          <w:color w:val="000000"/>
          <w:sz w:val="24"/>
          <w:szCs w:val="24"/>
        </w:rPr>
      </w:pPr>
      <w:bookmarkStart w:id="39" w:name="_Hlk123803853"/>
      <w:r w:rsidRPr="00B67C76">
        <w:rPr>
          <w:b/>
          <w:bCs/>
          <w:color w:val="000000"/>
          <w:sz w:val="24"/>
          <w:szCs w:val="24"/>
        </w:rPr>
        <w:t>Patnaik JL</w:t>
      </w:r>
      <w:r w:rsidRPr="00B67C76">
        <w:rPr>
          <w:color w:val="000000"/>
          <w:sz w:val="24"/>
          <w:szCs w:val="24"/>
        </w:rPr>
        <w:t>, Palestine AG, Lynch AM, Christopher K. Utilizing the IRIS</w:t>
      </w:r>
      <w:r w:rsidRPr="00B67C76">
        <w:rPr>
          <w:b/>
          <w:bCs/>
          <w:sz w:val="24"/>
          <w:szCs w:val="24"/>
          <w:vertAlign w:val="superscript"/>
        </w:rPr>
        <w:t>®</w:t>
      </w:r>
      <w:r w:rsidRPr="00B67C76">
        <w:rPr>
          <w:color w:val="000000"/>
          <w:sz w:val="24"/>
          <w:szCs w:val="24"/>
        </w:rPr>
        <w:t xml:space="preserve"> Registry (Intelligent Research in Sight) to characterize cases of Acanthamoeba keratitis</w:t>
      </w:r>
      <w:bookmarkEnd w:id="39"/>
      <w:r w:rsidRPr="00B67C76">
        <w:rPr>
          <w:color w:val="000000"/>
          <w:sz w:val="24"/>
          <w:szCs w:val="24"/>
        </w:rPr>
        <w:t xml:space="preserve"> in the United States. </w:t>
      </w:r>
      <w:r w:rsidR="00BA471E" w:rsidRPr="00B67C76">
        <w:rPr>
          <w:i/>
          <w:iCs/>
          <w:color w:val="000000"/>
          <w:sz w:val="24"/>
          <w:szCs w:val="24"/>
        </w:rPr>
        <w:t>Cornea.</w:t>
      </w:r>
    </w:p>
    <w:p w14:paraId="3E9CFF48" w14:textId="77777777" w:rsidR="00383DF4" w:rsidRPr="00B67C76" w:rsidRDefault="00383DF4" w:rsidP="00B0585E">
      <w:pPr>
        <w:pStyle w:val="ListParagraph"/>
        <w:autoSpaceDN w:val="0"/>
        <w:spacing w:before="120" w:after="120"/>
        <w:ind w:left="734" w:hanging="547"/>
        <w:rPr>
          <w:color w:val="000000"/>
          <w:sz w:val="24"/>
          <w:szCs w:val="24"/>
        </w:rPr>
      </w:pPr>
    </w:p>
    <w:p w14:paraId="298E0A8E" w14:textId="3F66B2F2" w:rsidR="00BD11CA" w:rsidRPr="00B67C76" w:rsidRDefault="00383DF4" w:rsidP="00BD11CA">
      <w:pPr>
        <w:pStyle w:val="ListParagraph"/>
        <w:numPr>
          <w:ilvl w:val="0"/>
          <w:numId w:val="24"/>
        </w:numPr>
        <w:autoSpaceDN w:val="0"/>
        <w:spacing w:before="120" w:after="120"/>
        <w:ind w:left="734" w:hanging="547"/>
        <w:rPr>
          <w:color w:val="000000"/>
          <w:sz w:val="24"/>
          <w:szCs w:val="24"/>
        </w:rPr>
      </w:pPr>
      <w:r w:rsidRPr="00B67C76">
        <w:rPr>
          <w:color w:val="000000"/>
          <w:sz w:val="24"/>
          <w:szCs w:val="24"/>
        </w:rPr>
        <w:t xml:space="preserve">Lisker-Cervantes A, Gill Z, Gnanaraj R, Rajeswaren V, Mehta N, Gange B, </w:t>
      </w:r>
      <w:r w:rsidRPr="00B67C76">
        <w:rPr>
          <w:b/>
          <w:bCs/>
          <w:color w:val="000000"/>
          <w:sz w:val="24"/>
          <w:szCs w:val="24"/>
        </w:rPr>
        <w:t>Patnaik JL</w:t>
      </w:r>
      <w:r w:rsidRPr="00B67C76">
        <w:rPr>
          <w:color w:val="000000"/>
          <w:sz w:val="24"/>
          <w:szCs w:val="24"/>
        </w:rPr>
        <w:t xml:space="preserve">, Lynch AM, Palestine AG, Mathias M, Manoharan N, Mandava N. de Carlo Forest TE. Differences in imaging biomarkers between patients with intermediate and advanced non-neovascular age-related macular degeneration (AMD). </w:t>
      </w:r>
      <w:proofErr w:type="spellStart"/>
      <w:r w:rsidRPr="00B67C76">
        <w:rPr>
          <w:i/>
          <w:iCs/>
          <w:color w:val="000000"/>
          <w:sz w:val="24"/>
          <w:szCs w:val="24"/>
        </w:rPr>
        <w:t>Eur</w:t>
      </w:r>
      <w:proofErr w:type="spellEnd"/>
      <w:r w:rsidRPr="00B67C76">
        <w:rPr>
          <w:i/>
          <w:iCs/>
          <w:color w:val="000000"/>
          <w:sz w:val="24"/>
          <w:szCs w:val="24"/>
        </w:rPr>
        <w:t xml:space="preserve"> J </w:t>
      </w:r>
      <w:proofErr w:type="spellStart"/>
      <w:r w:rsidRPr="00B67C76">
        <w:rPr>
          <w:i/>
          <w:iCs/>
          <w:color w:val="000000"/>
          <w:sz w:val="24"/>
          <w:szCs w:val="24"/>
        </w:rPr>
        <w:t>Ophthalmol</w:t>
      </w:r>
      <w:proofErr w:type="spellEnd"/>
      <w:r w:rsidRPr="00B67C76">
        <w:rPr>
          <w:i/>
          <w:iCs/>
          <w:color w:val="000000"/>
          <w:sz w:val="24"/>
          <w:szCs w:val="24"/>
        </w:rPr>
        <w:t>.</w:t>
      </w:r>
    </w:p>
    <w:p w14:paraId="72F3B304" w14:textId="77777777" w:rsidR="00BD11CA" w:rsidRPr="00B67C76" w:rsidRDefault="00BD11CA" w:rsidP="00BD11CA">
      <w:pPr>
        <w:pStyle w:val="ListParagraph"/>
        <w:rPr>
          <w:color w:val="000000"/>
          <w:sz w:val="24"/>
          <w:szCs w:val="24"/>
        </w:rPr>
      </w:pPr>
    </w:p>
    <w:p w14:paraId="389DB223" w14:textId="6C5CF882" w:rsidR="00D301F4" w:rsidRPr="00B67C76" w:rsidRDefault="00D301F4" w:rsidP="00DE263C">
      <w:pPr>
        <w:pStyle w:val="ListParagraph"/>
        <w:numPr>
          <w:ilvl w:val="0"/>
          <w:numId w:val="24"/>
        </w:numPr>
        <w:spacing w:before="120" w:after="120"/>
        <w:ind w:left="734" w:hanging="547"/>
        <w:contextualSpacing w:val="0"/>
        <w:rPr>
          <w:color w:val="000000"/>
          <w:sz w:val="24"/>
          <w:szCs w:val="24"/>
        </w:rPr>
      </w:pPr>
      <w:r w:rsidRPr="00B67C76">
        <w:rPr>
          <w:sz w:val="24"/>
          <w:szCs w:val="24"/>
        </w:rPr>
        <w:lastRenderedPageBreak/>
        <w:t xml:space="preserve">Chen H, </w:t>
      </w:r>
      <w:r w:rsidRPr="00B67C76">
        <w:rPr>
          <w:b/>
          <w:bCs/>
          <w:sz w:val="24"/>
          <w:szCs w:val="24"/>
        </w:rPr>
        <w:t>Patnaik JL</w:t>
      </w:r>
      <w:r w:rsidRPr="00B67C76">
        <w:rPr>
          <w:sz w:val="24"/>
          <w:szCs w:val="24"/>
        </w:rPr>
        <w:t xml:space="preserve">, Smith JM. Patterns of diabetic retinopathy </w:t>
      </w:r>
      <w:proofErr w:type="spellStart"/>
      <w:r w:rsidRPr="00B67C76">
        <w:rPr>
          <w:sz w:val="24"/>
          <w:szCs w:val="24"/>
        </w:rPr>
        <w:t>teleretinal</w:t>
      </w:r>
      <w:proofErr w:type="spellEnd"/>
      <w:r w:rsidRPr="00B67C76">
        <w:rPr>
          <w:sz w:val="24"/>
          <w:szCs w:val="24"/>
        </w:rPr>
        <w:t xml:space="preserve"> screening completion at a safety net institution. </w:t>
      </w:r>
      <w:r w:rsidR="005E2AB8">
        <w:rPr>
          <w:i/>
          <w:iCs/>
          <w:sz w:val="24"/>
          <w:szCs w:val="24"/>
        </w:rPr>
        <w:t>Ophthalmic Epidemiol, in revision</w:t>
      </w:r>
      <w:r w:rsidRPr="00B67C76">
        <w:rPr>
          <w:i/>
          <w:iCs/>
          <w:sz w:val="24"/>
          <w:szCs w:val="24"/>
        </w:rPr>
        <w:t>.</w:t>
      </w:r>
    </w:p>
    <w:p w14:paraId="0C61077F" w14:textId="77777777" w:rsidR="007166EF" w:rsidRPr="00B67C76" w:rsidRDefault="007166EF" w:rsidP="007166EF">
      <w:pPr>
        <w:pStyle w:val="ListParagraph"/>
        <w:spacing w:before="120"/>
        <w:rPr>
          <w:sz w:val="24"/>
          <w:szCs w:val="24"/>
        </w:rPr>
      </w:pPr>
    </w:p>
    <w:p w14:paraId="7BFE3CA7" w14:textId="6503E32A" w:rsidR="007166EF" w:rsidRPr="00B67C76" w:rsidRDefault="007166EF" w:rsidP="007166EF">
      <w:pPr>
        <w:pStyle w:val="ListParagraph"/>
        <w:numPr>
          <w:ilvl w:val="0"/>
          <w:numId w:val="24"/>
        </w:numPr>
        <w:spacing w:before="120"/>
        <w:ind w:hanging="540"/>
        <w:rPr>
          <w:sz w:val="24"/>
          <w:szCs w:val="24"/>
        </w:rPr>
      </w:pPr>
      <w:r w:rsidRPr="00B67C76">
        <w:rPr>
          <w:sz w:val="24"/>
          <w:szCs w:val="24"/>
        </w:rPr>
        <w:t xml:space="preserve">Knott RM, Grove NC, </w:t>
      </w:r>
      <w:r w:rsidRPr="00B67C76">
        <w:rPr>
          <w:b/>
          <w:bCs/>
          <w:sz w:val="24"/>
          <w:szCs w:val="24"/>
        </w:rPr>
        <w:t>Patnaik JL</w:t>
      </w:r>
      <w:r w:rsidRPr="00B67C76">
        <w:rPr>
          <w:sz w:val="24"/>
          <w:szCs w:val="24"/>
        </w:rPr>
        <w:t xml:space="preserve">, Lynch AM, Christopher KL. Visual functioning for patients with age-related macular degeneration compared to patients with visually significant cataracts. </w:t>
      </w:r>
      <w:r w:rsidRPr="00B67C76">
        <w:rPr>
          <w:i/>
          <w:iCs/>
          <w:sz w:val="24"/>
          <w:szCs w:val="24"/>
        </w:rPr>
        <w:t>A</w:t>
      </w:r>
      <w:r w:rsidR="00280652" w:rsidRPr="00B67C76">
        <w:rPr>
          <w:i/>
          <w:iCs/>
          <w:sz w:val="24"/>
          <w:szCs w:val="24"/>
        </w:rPr>
        <w:t>CTA.</w:t>
      </w:r>
    </w:p>
    <w:p w14:paraId="19AF682A" w14:textId="77777777" w:rsidR="00251775" w:rsidRPr="00B67C76" w:rsidRDefault="00251775" w:rsidP="00251775">
      <w:pPr>
        <w:pStyle w:val="ListParagraph"/>
        <w:rPr>
          <w:sz w:val="24"/>
          <w:szCs w:val="24"/>
        </w:rPr>
      </w:pPr>
    </w:p>
    <w:p w14:paraId="41F61C7B" w14:textId="24B465DC" w:rsidR="00251775" w:rsidRPr="00B67C76" w:rsidRDefault="00251775" w:rsidP="007166EF">
      <w:pPr>
        <w:pStyle w:val="ListParagraph"/>
        <w:numPr>
          <w:ilvl w:val="0"/>
          <w:numId w:val="24"/>
        </w:numPr>
        <w:spacing w:before="120"/>
        <w:ind w:hanging="540"/>
        <w:rPr>
          <w:sz w:val="24"/>
          <w:szCs w:val="24"/>
        </w:rPr>
      </w:pPr>
      <w:r w:rsidRPr="00B67C76">
        <w:rPr>
          <w:sz w:val="24"/>
          <w:szCs w:val="24"/>
          <w:lang w:val="fr-FR"/>
        </w:rPr>
        <w:t xml:space="preserve">Pelak VS, Taravella M, Grove NC, </w:t>
      </w:r>
      <w:r w:rsidRPr="00B67C76">
        <w:rPr>
          <w:b/>
          <w:bCs/>
          <w:sz w:val="24"/>
          <w:szCs w:val="24"/>
          <w:lang w:val="fr-FR"/>
        </w:rPr>
        <w:t>Patnaik JL</w:t>
      </w:r>
      <w:r w:rsidRPr="00B67C76">
        <w:rPr>
          <w:sz w:val="24"/>
          <w:szCs w:val="24"/>
          <w:lang w:val="fr-FR"/>
        </w:rPr>
        <w:t xml:space="preserve">. </w:t>
      </w:r>
      <w:r w:rsidRPr="00B67C76">
        <w:rPr>
          <w:sz w:val="24"/>
          <w:szCs w:val="24"/>
        </w:rPr>
        <w:t xml:space="preserve">Satisfaction and </w:t>
      </w:r>
      <w:proofErr w:type="spellStart"/>
      <w:r w:rsidRPr="00B67C76">
        <w:rPr>
          <w:sz w:val="24"/>
          <w:szCs w:val="24"/>
        </w:rPr>
        <w:t>neuroadaptability</w:t>
      </w:r>
      <w:proofErr w:type="spellEnd"/>
      <w:r w:rsidRPr="00B67C76">
        <w:rPr>
          <w:sz w:val="24"/>
          <w:szCs w:val="24"/>
        </w:rPr>
        <w:t xml:space="preserve"> to multifocal intraocular lens: pilot evidence of an association with cognition but not personality. </w:t>
      </w:r>
      <w:r w:rsidRPr="00B67C76">
        <w:rPr>
          <w:i/>
          <w:iCs/>
          <w:sz w:val="24"/>
          <w:szCs w:val="24"/>
        </w:rPr>
        <w:t>J Cat Ref Surg.</w:t>
      </w:r>
    </w:p>
    <w:p w14:paraId="1C237F72" w14:textId="77777777" w:rsidR="001D6D8D" w:rsidRPr="00B67C76" w:rsidRDefault="001D6D8D" w:rsidP="001D6D8D">
      <w:pPr>
        <w:pStyle w:val="ListParagraph"/>
        <w:rPr>
          <w:sz w:val="24"/>
          <w:szCs w:val="24"/>
        </w:rPr>
      </w:pPr>
    </w:p>
    <w:p w14:paraId="45BC52E6" w14:textId="38AFAA99" w:rsidR="00680B0B" w:rsidRPr="00B67C76" w:rsidRDefault="0011395F" w:rsidP="00680B0B">
      <w:pPr>
        <w:pStyle w:val="ListParagraph"/>
        <w:numPr>
          <w:ilvl w:val="0"/>
          <w:numId w:val="24"/>
        </w:numPr>
        <w:autoSpaceDN w:val="0"/>
        <w:spacing w:before="120" w:after="240"/>
        <w:ind w:hanging="540"/>
        <w:rPr>
          <w:color w:val="000000"/>
          <w:sz w:val="24"/>
          <w:szCs w:val="24"/>
        </w:rPr>
      </w:pPr>
      <w:r>
        <w:rPr>
          <w:color w:val="000000"/>
          <w:sz w:val="24"/>
          <w:szCs w:val="24"/>
        </w:rPr>
        <w:t>d</w:t>
      </w:r>
      <w:r w:rsidRPr="00B67C76">
        <w:rPr>
          <w:color w:val="000000"/>
          <w:sz w:val="24"/>
          <w:szCs w:val="24"/>
        </w:rPr>
        <w:t>e Carlo</w:t>
      </w:r>
      <w:r>
        <w:rPr>
          <w:color w:val="000000"/>
          <w:sz w:val="24"/>
          <w:szCs w:val="24"/>
        </w:rPr>
        <w:t xml:space="preserve"> Forest</w:t>
      </w:r>
      <w:r w:rsidRPr="00B67C76">
        <w:rPr>
          <w:color w:val="000000"/>
          <w:sz w:val="24"/>
          <w:szCs w:val="24"/>
        </w:rPr>
        <w:t xml:space="preserve"> T</w:t>
      </w:r>
      <w:r>
        <w:rPr>
          <w:color w:val="000000"/>
          <w:sz w:val="24"/>
          <w:szCs w:val="24"/>
        </w:rPr>
        <w:t xml:space="preserve">E, </w:t>
      </w:r>
      <w:r w:rsidR="001D6D8D" w:rsidRPr="00B67C76">
        <w:rPr>
          <w:color w:val="000000"/>
          <w:sz w:val="24"/>
          <w:szCs w:val="24"/>
        </w:rPr>
        <w:t xml:space="preserve">Marin I, Gill Z, Gnanaraj R, </w:t>
      </w:r>
      <w:r w:rsidR="001D6D8D" w:rsidRPr="00B67C76">
        <w:rPr>
          <w:b/>
          <w:bCs/>
          <w:color w:val="000000"/>
          <w:sz w:val="24"/>
          <w:szCs w:val="24"/>
        </w:rPr>
        <w:t>Patnaik JL</w:t>
      </w:r>
      <w:r w:rsidR="001D6D8D" w:rsidRPr="00B67C76">
        <w:rPr>
          <w:color w:val="000000"/>
          <w:sz w:val="24"/>
          <w:szCs w:val="24"/>
        </w:rPr>
        <w:t xml:space="preserve">, Poppelaars F, Lynch AM, Palestine AG, Mathias M, Manoharan N, Fraizer-Abel A, Holers M, </w:t>
      </w:r>
      <w:r>
        <w:rPr>
          <w:color w:val="000000"/>
          <w:sz w:val="24"/>
          <w:szCs w:val="24"/>
        </w:rPr>
        <w:t xml:space="preserve">Mandava N, </w:t>
      </w:r>
      <w:r w:rsidR="001D6D8D" w:rsidRPr="00B67C76">
        <w:rPr>
          <w:color w:val="000000"/>
          <w:sz w:val="24"/>
          <w:szCs w:val="24"/>
        </w:rPr>
        <w:t xml:space="preserve">for the University of Colorado Retina Research Group. </w:t>
      </w:r>
      <w:r w:rsidR="001D6D8D" w:rsidRPr="00B67C76">
        <w:rPr>
          <w:sz w:val="24"/>
          <w:szCs w:val="24"/>
        </w:rPr>
        <w:t xml:space="preserve">Association between systemic complement levels and choroidal thickness in advanced non-neovascular age-related macular degeneration. </w:t>
      </w:r>
      <w:r>
        <w:rPr>
          <w:i/>
          <w:iCs/>
          <w:sz w:val="24"/>
          <w:szCs w:val="24"/>
        </w:rPr>
        <w:t>TVST.</w:t>
      </w:r>
    </w:p>
    <w:p w14:paraId="64C510C1" w14:textId="77777777" w:rsidR="00680B0B" w:rsidRPr="00B67C76" w:rsidRDefault="00680B0B" w:rsidP="00680B0B">
      <w:pPr>
        <w:pStyle w:val="ListParagraph"/>
        <w:rPr>
          <w:color w:val="000000"/>
          <w:sz w:val="24"/>
          <w:szCs w:val="24"/>
        </w:rPr>
      </w:pPr>
    </w:p>
    <w:p w14:paraId="72D2360D" w14:textId="4294E35A" w:rsidR="00680B0B" w:rsidRPr="00B67C76" w:rsidRDefault="00680B0B" w:rsidP="00680B0B">
      <w:pPr>
        <w:pStyle w:val="ListParagraph"/>
        <w:numPr>
          <w:ilvl w:val="0"/>
          <w:numId w:val="24"/>
        </w:numPr>
        <w:autoSpaceDN w:val="0"/>
        <w:spacing w:before="120" w:after="240"/>
        <w:ind w:hanging="540"/>
        <w:rPr>
          <w:sz w:val="24"/>
          <w:szCs w:val="24"/>
        </w:rPr>
      </w:pPr>
      <w:r w:rsidRPr="00B67C76">
        <w:rPr>
          <w:color w:val="000000"/>
          <w:sz w:val="24"/>
          <w:szCs w:val="24"/>
        </w:rPr>
        <w:t>Lynch AM</w:t>
      </w:r>
      <w:r w:rsidRPr="00B67C76">
        <w:rPr>
          <w:sz w:val="24"/>
          <w:szCs w:val="24"/>
        </w:rPr>
        <w:t xml:space="preserve">, Grove N, Auer EA, McDuffie RS, Berning AA, Wymore AM, McReynolds AJ, </w:t>
      </w:r>
      <w:r w:rsidRPr="00B67C76">
        <w:rPr>
          <w:b/>
          <w:bCs/>
          <w:sz w:val="24"/>
          <w:szCs w:val="24"/>
        </w:rPr>
        <w:t>Patnaik JL</w:t>
      </w:r>
      <w:r w:rsidRPr="00B67C76">
        <w:rPr>
          <w:sz w:val="24"/>
          <w:szCs w:val="24"/>
        </w:rPr>
        <w:t xml:space="preserve">, McCourt EA, Jung JL, Mandava N, Gibbs RS, Wagner BD. Evaluating the Role of Hypertensive Disorders of Pregnancy in the Development of Retinopathy of Prematurity in a Colorado Cohort. </w:t>
      </w:r>
      <w:r w:rsidRPr="00B67C76">
        <w:rPr>
          <w:i/>
          <w:iCs/>
          <w:sz w:val="24"/>
          <w:szCs w:val="24"/>
        </w:rPr>
        <w:t>Am J Epidemiol.</w:t>
      </w:r>
    </w:p>
    <w:p w14:paraId="7820075D" w14:textId="77777777" w:rsidR="00B56CCC" w:rsidRPr="00B67C76" w:rsidRDefault="00B56CCC" w:rsidP="00B56CCC">
      <w:pPr>
        <w:pStyle w:val="ListParagraph"/>
        <w:rPr>
          <w:sz w:val="24"/>
          <w:szCs w:val="24"/>
        </w:rPr>
      </w:pPr>
    </w:p>
    <w:p w14:paraId="2D0B8D3C" w14:textId="04736148" w:rsidR="005B6827" w:rsidRPr="00B67C76" w:rsidRDefault="005B6827" w:rsidP="00B56CCC">
      <w:pPr>
        <w:pStyle w:val="ListParagraph"/>
        <w:numPr>
          <w:ilvl w:val="0"/>
          <w:numId w:val="24"/>
        </w:numPr>
        <w:autoSpaceDN w:val="0"/>
        <w:spacing w:before="120" w:after="240"/>
        <w:ind w:hanging="540"/>
        <w:rPr>
          <w:color w:val="000000"/>
          <w:sz w:val="24"/>
          <w:szCs w:val="24"/>
        </w:rPr>
      </w:pPr>
      <w:r w:rsidRPr="00B67C76">
        <w:rPr>
          <w:color w:val="000000"/>
          <w:sz w:val="24"/>
          <w:szCs w:val="24"/>
        </w:rPr>
        <w:t xml:space="preserve">Amiri I, Gebreyesus H, </w:t>
      </w:r>
      <w:r w:rsidRPr="00B67C76">
        <w:rPr>
          <w:b/>
          <w:bCs/>
          <w:color w:val="000000"/>
          <w:sz w:val="24"/>
          <w:szCs w:val="24"/>
        </w:rPr>
        <w:t>Patnaik JL</w:t>
      </w:r>
      <w:r w:rsidRPr="00B67C76">
        <w:rPr>
          <w:color w:val="000000"/>
          <w:sz w:val="24"/>
          <w:szCs w:val="24"/>
        </w:rPr>
        <w:t xml:space="preserve">, Kahook MY, Seibold LK. Variation of priming stream patterns of the Ahmed Glaucoma valve and the predictive value on valve functionality. </w:t>
      </w:r>
      <w:r w:rsidR="00870158">
        <w:rPr>
          <w:i/>
          <w:iCs/>
          <w:color w:val="000000"/>
          <w:sz w:val="24"/>
          <w:szCs w:val="24"/>
        </w:rPr>
        <w:t>Clinical Ophthalmol.</w:t>
      </w:r>
    </w:p>
    <w:p w14:paraId="64C82C38" w14:textId="77777777" w:rsidR="00E03568" w:rsidRPr="00B67C76" w:rsidRDefault="00E03568" w:rsidP="00E03568">
      <w:pPr>
        <w:pStyle w:val="ListParagraph"/>
        <w:rPr>
          <w:color w:val="000000"/>
          <w:sz w:val="24"/>
          <w:szCs w:val="24"/>
        </w:rPr>
      </w:pPr>
    </w:p>
    <w:p w14:paraId="12731A64" w14:textId="1133D2A9" w:rsidR="00E03568" w:rsidRPr="00B67C76" w:rsidRDefault="00E03568" w:rsidP="00B56CCC">
      <w:pPr>
        <w:pStyle w:val="ListParagraph"/>
        <w:numPr>
          <w:ilvl w:val="0"/>
          <w:numId w:val="24"/>
        </w:numPr>
        <w:autoSpaceDN w:val="0"/>
        <w:spacing w:before="120" w:after="240"/>
        <w:ind w:hanging="540"/>
        <w:rPr>
          <w:color w:val="000000"/>
          <w:sz w:val="24"/>
          <w:szCs w:val="24"/>
        </w:rPr>
      </w:pPr>
      <w:r w:rsidRPr="00B67C76">
        <w:rPr>
          <w:color w:val="000000"/>
          <w:sz w:val="24"/>
          <w:szCs w:val="24"/>
        </w:rPr>
        <w:t xml:space="preserve">Grove N, </w:t>
      </w:r>
      <w:r w:rsidRPr="00B67C76">
        <w:rPr>
          <w:b/>
          <w:bCs/>
          <w:color w:val="000000"/>
          <w:sz w:val="24"/>
          <w:szCs w:val="24"/>
        </w:rPr>
        <w:t>Patnaik JL</w:t>
      </w:r>
      <w:r w:rsidRPr="00B67C76">
        <w:rPr>
          <w:color w:val="000000"/>
          <w:sz w:val="24"/>
          <w:szCs w:val="24"/>
        </w:rPr>
        <w:t xml:space="preserve">, Peterson R, Lynch AM, Christopher KL, Wagner BD. Multiple imputation in a setting of hierarchical data with cluster sizes of two. </w:t>
      </w:r>
      <w:r w:rsidRPr="00B67C76">
        <w:rPr>
          <w:i/>
          <w:iCs/>
          <w:color w:val="000000"/>
          <w:sz w:val="24"/>
          <w:szCs w:val="24"/>
        </w:rPr>
        <w:t>Statistic</w:t>
      </w:r>
      <w:r w:rsidR="00B42EAB">
        <w:rPr>
          <w:i/>
          <w:iCs/>
          <w:color w:val="000000"/>
          <w:sz w:val="24"/>
          <w:szCs w:val="24"/>
        </w:rPr>
        <w:t>s in Biosciences.</w:t>
      </w:r>
    </w:p>
    <w:p w14:paraId="3E96A88C" w14:textId="77777777" w:rsidR="00B53A25" w:rsidRPr="00B67C76" w:rsidRDefault="00B53A25" w:rsidP="00B53A25">
      <w:pPr>
        <w:pStyle w:val="ListParagraph"/>
        <w:rPr>
          <w:color w:val="000000"/>
          <w:sz w:val="24"/>
          <w:szCs w:val="24"/>
        </w:rPr>
      </w:pPr>
    </w:p>
    <w:p w14:paraId="71435166" w14:textId="72869989" w:rsidR="00B53A25" w:rsidRPr="00A61C02" w:rsidRDefault="00B53A25" w:rsidP="00B56CCC">
      <w:pPr>
        <w:pStyle w:val="ListParagraph"/>
        <w:numPr>
          <w:ilvl w:val="0"/>
          <w:numId w:val="24"/>
        </w:numPr>
        <w:autoSpaceDN w:val="0"/>
        <w:spacing w:before="120" w:after="240"/>
        <w:ind w:hanging="540"/>
        <w:rPr>
          <w:color w:val="000000"/>
          <w:sz w:val="24"/>
          <w:szCs w:val="24"/>
        </w:rPr>
      </w:pPr>
      <w:r w:rsidRPr="00B67C76">
        <w:rPr>
          <w:color w:val="000000"/>
          <w:sz w:val="24"/>
          <w:szCs w:val="24"/>
        </w:rPr>
        <w:t xml:space="preserve">Auer EA, Gnanaraj R, Lynch AM, Kohrt WM, Mandava N, Palestine AG, </w:t>
      </w:r>
      <w:r w:rsidRPr="00B67C76">
        <w:rPr>
          <w:b/>
          <w:bCs/>
          <w:color w:val="000000"/>
          <w:sz w:val="24"/>
          <w:szCs w:val="24"/>
        </w:rPr>
        <w:t>Patnaik JL</w:t>
      </w:r>
      <w:r w:rsidRPr="00B67C76">
        <w:rPr>
          <w:color w:val="000000"/>
          <w:sz w:val="24"/>
          <w:szCs w:val="24"/>
        </w:rPr>
        <w:t xml:space="preserve">. Hormone therapy and conversion to advanced age-related macular degeneration. </w:t>
      </w:r>
      <w:r w:rsidRPr="00B67C76">
        <w:rPr>
          <w:i/>
          <w:iCs/>
          <w:color w:val="000000"/>
          <w:sz w:val="24"/>
          <w:szCs w:val="24"/>
        </w:rPr>
        <w:t>Ophthal</w:t>
      </w:r>
      <w:r w:rsidR="00176DEC">
        <w:rPr>
          <w:i/>
          <w:iCs/>
          <w:color w:val="000000"/>
          <w:sz w:val="24"/>
          <w:szCs w:val="24"/>
        </w:rPr>
        <w:t>mology Retina</w:t>
      </w:r>
      <w:r w:rsidRPr="00B67C76">
        <w:rPr>
          <w:i/>
          <w:iCs/>
          <w:color w:val="000000"/>
          <w:sz w:val="24"/>
          <w:szCs w:val="24"/>
        </w:rPr>
        <w:t>.</w:t>
      </w:r>
    </w:p>
    <w:p w14:paraId="44AE803E" w14:textId="77777777" w:rsidR="00A61C02" w:rsidRPr="00A61C02" w:rsidRDefault="00A61C02" w:rsidP="00A61C02">
      <w:pPr>
        <w:pStyle w:val="ListParagraph"/>
        <w:rPr>
          <w:color w:val="000000"/>
          <w:sz w:val="24"/>
          <w:szCs w:val="24"/>
        </w:rPr>
      </w:pPr>
    </w:p>
    <w:p w14:paraId="4D68B32C" w14:textId="251DA1C8" w:rsidR="00A61C02" w:rsidRPr="00A6589F" w:rsidRDefault="00A61C02" w:rsidP="00B56CCC">
      <w:pPr>
        <w:pStyle w:val="ListParagraph"/>
        <w:numPr>
          <w:ilvl w:val="0"/>
          <w:numId w:val="24"/>
        </w:numPr>
        <w:autoSpaceDN w:val="0"/>
        <w:spacing w:before="120" w:after="240"/>
        <w:ind w:hanging="540"/>
        <w:rPr>
          <w:color w:val="000000"/>
          <w:sz w:val="24"/>
          <w:szCs w:val="24"/>
        </w:rPr>
      </w:pPr>
      <w:r>
        <w:rPr>
          <w:color w:val="000000"/>
          <w:sz w:val="24"/>
          <w:szCs w:val="24"/>
        </w:rPr>
        <w:t xml:space="preserve">Amiri IM, Gebreyesus HW, Grove N, </w:t>
      </w:r>
      <w:r w:rsidRPr="00A61C02">
        <w:rPr>
          <w:b/>
          <w:bCs/>
          <w:color w:val="000000"/>
          <w:sz w:val="24"/>
          <w:szCs w:val="24"/>
        </w:rPr>
        <w:t>Patnaik JL</w:t>
      </w:r>
      <w:r>
        <w:rPr>
          <w:color w:val="000000"/>
          <w:sz w:val="24"/>
          <w:szCs w:val="24"/>
        </w:rPr>
        <w:t xml:space="preserve">, Kahook MY, Seibold LK. </w:t>
      </w:r>
      <w:proofErr w:type="gramStart"/>
      <w:r>
        <w:rPr>
          <w:color w:val="000000"/>
          <w:sz w:val="24"/>
          <w:szCs w:val="24"/>
        </w:rPr>
        <w:t>One year</w:t>
      </w:r>
      <w:proofErr w:type="gramEnd"/>
      <w:r>
        <w:rPr>
          <w:color w:val="000000"/>
          <w:sz w:val="24"/>
          <w:szCs w:val="24"/>
        </w:rPr>
        <w:t xml:space="preserve"> clinical outcomes with a novel canaloplasty device in mild to severe open angle glaucoma. </w:t>
      </w:r>
      <w:r w:rsidRPr="00A61C02">
        <w:rPr>
          <w:i/>
          <w:iCs/>
          <w:color w:val="000000"/>
          <w:sz w:val="24"/>
          <w:szCs w:val="24"/>
        </w:rPr>
        <w:t>J Glaucoma.</w:t>
      </w:r>
    </w:p>
    <w:p w14:paraId="07BF6E3B" w14:textId="77777777" w:rsidR="00A6589F" w:rsidRPr="00A6589F" w:rsidRDefault="00A6589F" w:rsidP="00A6589F">
      <w:pPr>
        <w:pStyle w:val="ListParagraph"/>
        <w:rPr>
          <w:color w:val="000000"/>
          <w:sz w:val="24"/>
          <w:szCs w:val="24"/>
        </w:rPr>
      </w:pPr>
    </w:p>
    <w:p w14:paraId="05040EFB" w14:textId="2D061DDC" w:rsidR="00A6589F" w:rsidRPr="007D5AF9" w:rsidRDefault="00A6589F" w:rsidP="00B56CCC">
      <w:pPr>
        <w:pStyle w:val="ListParagraph"/>
        <w:numPr>
          <w:ilvl w:val="0"/>
          <w:numId w:val="24"/>
        </w:numPr>
        <w:autoSpaceDN w:val="0"/>
        <w:spacing w:before="120" w:after="240"/>
        <w:ind w:hanging="540"/>
        <w:rPr>
          <w:color w:val="000000"/>
          <w:sz w:val="24"/>
          <w:szCs w:val="24"/>
        </w:rPr>
      </w:pPr>
      <w:r>
        <w:rPr>
          <w:color w:val="000000"/>
          <w:sz w:val="24"/>
          <w:szCs w:val="24"/>
        </w:rPr>
        <w:t xml:space="preserve">Hogan B, Mehta N, Strong Caldwell A, Marin A, Lisker A, Mathias M, Manoharan N, Palestine A, de Carlo Forest T, Mandava N, Lynch AM, Patnaik JL. Risk of intermediate age-related macular degeneration progression in patients with systemic beta-blocker use. </w:t>
      </w:r>
      <w:r w:rsidR="000B4F79">
        <w:rPr>
          <w:i/>
          <w:iCs/>
          <w:color w:val="000000"/>
          <w:sz w:val="24"/>
          <w:szCs w:val="24"/>
        </w:rPr>
        <w:t>Current Eye Research.</w:t>
      </w:r>
    </w:p>
    <w:p w14:paraId="79A9D863" w14:textId="77777777" w:rsidR="007D5AF9" w:rsidRPr="007D5AF9" w:rsidRDefault="007D5AF9" w:rsidP="007D5AF9">
      <w:pPr>
        <w:pStyle w:val="ListParagraph"/>
        <w:rPr>
          <w:color w:val="000000"/>
          <w:sz w:val="24"/>
          <w:szCs w:val="24"/>
        </w:rPr>
      </w:pPr>
    </w:p>
    <w:p w14:paraId="7C3E35FB" w14:textId="5010DAAD" w:rsidR="007D5AF9" w:rsidRPr="00713A2C" w:rsidRDefault="007D5AF9" w:rsidP="00B56CCC">
      <w:pPr>
        <w:pStyle w:val="ListParagraph"/>
        <w:numPr>
          <w:ilvl w:val="0"/>
          <w:numId w:val="24"/>
        </w:numPr>
        <w:autoSpaceDN w:val="0"/>
        <w:spacing w:before="120" w:after="240"/>
        <w:ind w:hanging="540"/>
        <w:rPr>
          <w:color w:val="000000"/>
          <w:sz w:val="24"/>
          <w:szCs w:val="24"/>
        </w:rPr>
      </w:pPr>
      <w:r>
        <w:rPr>
          <w:color w:val="000000"/>
          <w:sz w:val="24"/>
          <w:szCs w:val="24"/>
        </w:rPr>
        <w:t xml:space="preserve">Parekh BJ, Stein JD, </w:t>
      </w:r>
      <w:proofErr w:type="spellStart"/>
      <w:r>
        <w:rPr>
          <w:color w:val="000000"/>
          <w:sz w:val="24"/>
          <w:szCs w:val="24"/>
        </w:rPr>
        <w:t>Abuzaitoun</w:t>
      </w:r>
      <w:proofErr w:type="spellEnd"/>
      <w:r>
        <w:rPr>
          <w:color w:val="000000"/>
          <w:sz w:val="24"/>
          <w:szCs w:val="24"/>
        </w:rPr>
        <w:t xml:space="preserve"> R, Andrews CA, Branham K, </w:t>
      </w:r>
      <w:proofErr w:type="spellStart"/>
      <w:r>
        <w:rPr>
          <w:color w:val="000000"/>
          <w:sz w:val="24"/>
          <w:szCs w:val="24"/>
        </w:rPr>
        <w:t>Milentijevic</w:t>
      </w:r>
      <w:proofErr w:type="spellEnd"/>
      <w:r>
        <w:rPr>
          <w:color w:val="000000"/>
          <w:sz w:val="24"/>
          <w:szCs w:val="24"/>
        </w:rPr>
        <w:t xml:space="preserve"> D, </w:t>
      </w:r>
      <w:proofErr w:type="spellStart"/>
      <w:r>
        <w:rPr>
          <w:color w:val="000000"/>
          <w:sz w:val="24"/>
          <w:szCs w:val="24"/>
        </w:rPr>
        <w:t>Narahanan</w:t>
      </w:r>
      <w:proofErr w:type="spellEnd"/>
      <w:r>
        <w:rPr>
          <w:color w:val="000000"/>
          <w:sz w:val="24"/>
          <w:szCs w:val="24"/>
        </w:rPr>
        <w:t xml:space="preserve"> D, Khan NW, Pershing S, Want SY, Ahmad BU, Connor TB, Patnaik JL, Mathias M, Leys M, McMillan B, </w:t>
      </w:r>
      <w:proofErr w:type="spellStart"/>
      <w:r>
        <w:rPr>
          <w:color w:val="000000"/>
          <w:sz w:val="24"/>
          <w:szCs w:val="24"/>
        </w:rPr>
        <w:t>Amakiri</w:t>
      </w:r>
      <w:proofErr w:type="spellEnd"/>
      <w:r>
        <w:rPr>
          <w:color w:val="000000"/>
          <w:sz w:val="24"/>
          <w:szCs w:val="24"/>
        </w:rPr>
        <w:t xml:space="preserve"> N, Johnson TJ, Sun CQ, Duncan JL. Loss of </w:t>
      </w:r>
      <w:r>
        <w:rPr>
          <w:color w:val="000000"/>
          <w:sz w:val="24"/>
          <w:szCs w:val="24"/>
        </w:rPr>
        <w:lastRenderedPageBreak/>
        <w:t xml:space="preserve">visual function and risk of legal blindness with age in patients with RPGR-associated retinal degeneration: a multicenter study. </w:t>
      </w:r>
      <w:r w:rsidRPr="007D5AF9">
        <w:rPr>
          <w:i/>
          <w:iCs/>
          <w:color w:val="000000"/>
          <w:sz w:val="24"/>
          <w:szCs w:val="24"/>
        </w:rPr>
        <w:t>Ophthalmology.</w:t>
      </w:r>
    </w:p>
    <w:p w14:paraId="446F5F4E" w14:textId="77777777" w:rsidR="00713A2C" w:rsidRPr="00713A2C" w:rsidRDefault="00713A2C" w:rsidP="00713A2C">
      <w:pPr>
        <w:pStyle w:val="ListParagraph"/>
        <w:rPr>
          <w:color w:val="000000"/>
          <w:sz w:val="24"/>
          <w:szCs w:val="24"/>
        </w:rPr>
      </w:pPr>
    </w:p>
    <w:p w14:paraId="7010829B" w14:textId="1E8FABA3" w:rsidR="00713A2C" w:rsidRPr="009F0F2B" w:rsidRDefault="00713A2C" w:rsidP="00B56CCC">
      <w:pPr>
        <w:pStyle w:val="ListParagraph"/>
        <w:numPr>
          <w:ilvl w:val="0"/>
          <w:numId w:val="24"/>
        </w:numPr>
        <w:autoSpaceDN w:val="0"/>
        <w:spacing w:before="120" w:after="240"/>
        <w:ind w:hanging="540"/>
        <w:rPr>
          <w:color w:val="000000"/>
          <w:sz w:val="24"/>
          <w:szCs w:val="24"/>
        </w:rPr>
      </w:pPr>
      <w:r>
        <w:rPr>
          <w:color w:val="000000"/>
          <w:sz w:val="24"/>
          <w:szCs w:val="24"/>
        </w:rPr>
        <w:t xml:space="preserve">Abbott K, Auer EA, Gioia N, </w:t>
      </w:r>
      <w:proofErr w:type="spellStart"/>
      <w:r>
        <w:rPr>
          <w:color w:val="000000"/>
          <w:sz w:val="24"/>
          <w:szCs w:val="24"/>
        </w:rPr>
        <w:t>DeLoss</w:t>
      </w:r>
      <w:proofErr w:type="spellEnd"/>
      <w:r>
        <w:rPr>
          <w:color w:val="000000"/>
          <w:sz w:val="24"/>
          <w:szCs w:val="24"/>
        </w:rPr>
        <w:t xml:space="preserve"> K, Seibold L, Patnaik JL. Insights into burnout among optometrists in the United States: findings from a nationwide survey. </w:t>
      </w:r>
      <w:r w:rsidR="00176DEC" w:rsidRPr="00176DEC">
        <w:rPr>
          <w:i/>
          <w:iCs/>
          <w:color w:val="000000"/>
          <w:sz w:val="24"/>
          <w:szCs w:val="24"/>
        </w:rPr>
        <w:t xml:space="preserve">J </w:t>
      </w:r>
      <w:r w:rsidRPr="00713A2C">
        <w:rPr>
          <w:i/>
          <w:iCs/>
          <w:color w:val="000000"/>
          <w:sz w:val="24"/>
          <w:szCs w:val="24"/>
        </w:rPr>
        <w:t>Optometry.</w:t>
      </w:r>
    </w:p>
    <w:p w14:paraId="6F0697B8" w14:textId="77777777" w:rsidR="009F0F2B" w:rsidRPr="009F0F2B" w:rsidRDefault="009F0F2B" w:rsidP="009F0F2B">
      <w:pPr>
        <w:pStyle w:val="ListParagraph"/>
        <w:rPr>
          <w:color w:val="000000"/>
          <w:sz w:val="24"/>
          <w:szCs w:val="24"/>
        </w:rPr>
      </w:pPr>
    </w:p>
    <w:p w14:paraId="70D679AB" w14:textId="5D5FBB45" w:rsidR="009F0F2B" w:rsidRPr="0011395F" w:rsidRDefault="009F0F2B" w:rsidP="00B56CCC">
      <w:pPr>
        <w:pStyle w:val="ListParagraph"/>
        <w:numPr>
          <w:ilvl w:val="0"/>
          <w:numId w:val="24"/>
        </w:numPr>
        <w:autoSpaceDN w:val="0"/>
        <w:spacing w:before="120" w:after="240"/>
        <w:ind w:hanging="540"/>
        <w:rPr>
          <w:color w:val="000000"/>
          <w:sz w:val="24"/>
          <w:szCs w:val="24"/>
        </w:rPr>
      </w:pPr>
      <w:r w:rsidRPr="009F0F2B">
        <w:rPr>
          <w:color w:val="000000"/>
          <w:sz w:val="24"/>
          <w:szCs w:val="24"/>
        </w:rPr>
        <w:t xml:space="preserve">Lopez J, de Carlo Forest TE, Azargui S, Gill ZS, Lisker-Cervantes A, Gnanaraj R, Lynch AM, Palestine AG, </w:t>
      </w:r>
      <w:r>
        <w:rPr>
          <w:color w:val="000000"/>
          <w:sz w:val="24"/>
          <w:szCs w:val="24"/>
        </w:rPr>
        <w:t xml:space="preserve">Mandava N, Mathias MT, Manoharan N, </w:t>
      </w:r>
      <w:r w:rsidRPr="009F0F2B">
        <w:rPr>
          <w:b/>
          <w:bCs/>
          <w:color w:val="000000"/>
          <w:sz w:val="24"/>
          <w:szCs w:val="24"/>
        </w:rPr>
        <w:t>Patnaik JL</w:t>
      </w:r>
      <w:r>
        <w:rPr>
          <w:color w:val="000000"/>
          <w:sz w:val="24"/>
          <w:szCs w:val="24"/>
        </w:rPr>
        <w:t xml:space="preserve">. Visual functioning and geographic atrophy imaging biomarkers in age-related macular degeneration. </w:t>
      </w:r>
      <w:r w:rsidRPr="009F0F2B">
        <w:rPr>
          <w:i/>
          <w:iCs/>
          <w:color w:val="000000"/>
          <w:sz w:val="24"/>
          <w:szCs w:val="24"/>
        </w:rPr>
        <w:t>Ophthalmology Retina.</w:t>
      </w:r>
    </w:p>
    <w:p w14:paraId="6BBD4A70" w14:textId="77777777" w:rsidR="0011395F" w:rsidRPr="0011395F" w:rsidRDefault="0011395F" w:rsidP="0011395F">
      <w:pPr>
        <w:pStyle w:val="ListParagraph"/>
        <w:rPr>
          <w:color w:val="000000"/>
          <w:sz w:val="24"/>
          <w:szCs w:val="24"/>
        </w:rPr>
      </w:pPr>
    </w:p>
    <w:p w14:paraId="4B2BD5FE" w14:textId="6F36400C" w:rsidR="0011395F" w:rsidRPr="009F0F2B" w:rsidRDefault="0011395F" w:rsidP="00B56CCC">
      <w:pPr>
        <w:pStyle w:val="ListParagraph"/>
        <w:numPr>
          <w:ilvl w:val="0"/>
          <w:numId w:val="24"/>
        </w:numPr>
        <w:autoSpaceDN w:val="0"/>
        <w:spacing w:before="120" w:after="240"/>
        <w:ind w:hanging="540"/>
        <w:rPr>
          <w:color w:val="000000"/>
          <w:sz w:val="24"/>
          <w:szCs w:val="24"/>
        </w:rPr>
      </w:pPr>
      <w:r w:rsidRPr="0011395F">
        <w:rPr>
          <w:color w:val="000000"/>
          <w:sz w:val="24"/>
          <w:szCs w:val="24"/>
        </w:rPr>
        <w:t xml:space="preserve">Gnanaraj R, Lisker-Cervantes A, </w:t>
      </w:r>
      <w:r w:rsidRPr="0011395F">
        <w:rPr>
          <w:b/>
          <w:bCs/>
          <w:color w:val="000000"/>
          <w:sz w:val="24"/>
          <w:szCs w:val="24"/>
        </w:rPr>
        <w:t>Patnaik JL</w:t>
      </w:r>
      <w:r w:rsidRPr="0011395F">
        <w:rPr>
          <w:color w:val="000000"/>
          <w:sz w:val="24"/>
          <w:szCs w:val="24"/>
        </w:rPr>
        <w:t xml:space="preserve">, Rajeswaren V, Mehta N, Gange W, Lynch AM, Palestine AG, Mathias MT, Manoharan N, Mandava N, de Carlo Forest TE. </w:t>
      </w:r>
      <w:r>
        <w:rPr>
          <w:color w:val="000000"/>
          <w:sz w:val="24"/>
          <w:szCs w:val="24"/>
        </w:rPr>
        <w:t xml:space="preserve">Multimodal imaging biomarkers for progression to advanced AMD: a 10-year prospective study from the University of Colorado AMD Registry. </w:t>
      </w:r>
      <w:proofErr w:type="spellStart"/>
      <w:r w:rsidR="00176DEC" w:rsidRPr="00176DEC">
        <w:rPr>
          <w:i/>
          <w:iCs/>
          <w:color w:val="000000"/>
          <w:sz w:val="24"/>
          <w:szCs w:val="24"/>
        </w:rPr>
        <w:t>Eur</w:t>
      </w:r>
      <w:proofErr w:type="spellEnd"/>
      <w:r w:rsidR="00176DEC" w:rsidRPr="00176DEC">
        <w:rPr>
          <w:i/>
          <w:iCs/>
          <w:color w:val="000000"/>
          <w:sz w:val="24"/>
          <w:szCs w:val="24"/>
        </w:rPr>
        <w:t xml:space="preserve"> J</w:t>
      </w:r>
      <w:r w:rsidR="00176DEC">
        <w:rPr>
          <w:color w:val="000000"/>
          <w:sz w:val="24"/>
          <w:szCs w:val="24"/>
        </w:rPr>
        <w:t xml:space="preserve"> </w:t>
      </w:r>
      <w:r w:rsidRPr="0011395F">
        <w:rPr>
          <w:i/>
          <w:iCs/>
          <w:color w:val="000000"/>
          <w:sz w:val="24"/>
          <w:szCs w:val="24"/>
        </w:rPr>
        <w:t>Ophthalmology.</w:t>
      </w:r>
    </w:p>
    <w:p w14:paraId="6EF2B131" w14:textId="77777777" w:rsidR="00CA3567" w:rsidRPr="009F0F2B" w:rsidRDefault="00CA3567" w:rsidP="00CA3567">
      <w:pPr>
        <w:pStyle w:val="ListParagraph"/>
        <w:rPr>
          <w:color w:val="000000"/>
          <w:sz w:val="24"/>
          <w:szCs w:val="24"/>
        </w:rPr>
      </w:pPr>
    </w:p>
    <w:bookmarkEnd w:id="36"/>
    <w:bookmarkEnd w:id="37"/>
    <w:p w14:paraId="07D6B695" w14:textId="77777777" w:rsidR="0050683F" w:rsidRPr="00B67C76" w:rsidRDefault="0050683F">
      <w:pPr>
        <w:pStyle w:val="BodyText"/>
        <w:rPr>
          <w:b/>
          <w:sz w:val="24"/>
          <w:szCs w:val="24"/>
        </w:rPr>
      </w:pPr>
      <w:r w:rsidRPr="00B67C76">
        <w:rPr>
          <w:b/>
          <w:sz w:val="24"/>
          <w:szCs w:val="24"/>
        </w:rPr>
        <w:t>PROFESSIONAL REPORTS</w:t>
      </w:r>
    </w:p>
    <w:p w14:paraId="246B1B60" w14:textId="77777777" w:rsidR="00BF1C0A" w:rsidRPr="00B67C76" w:rsidRDefault="00BF1C0A">
      <w:pPr>
        <w:pStyle w:val="BodyText"/>
        <w:rPr>
          <w:b/>
          <w:sz w:val="24"/>
          <w:szCs w:val="24"/>
        </w:rPr>
      </w:pPr>
    </w:p>
    <w:p w14:paraId="53271678" w14:textId="77777777" w:rsidR="00A95823" w:rsidRPr="00B67C76" w:rsidRDefault="00A95823" w:rsidP="0095115C">
      <w:pPr>
        <w:pStyle w:val="BodyText"/>
        <w:numPr>
          <w:ilvl w:val="0"/>
          <w:numId w:val="10"/>
        </w:numPr>
        <w:ind w:hanging="540"/>
        <w:rPr>
          <w:sz w:val="24"/>
          <w:szCs w:val="24"/>
        </w:rPr>
      </w:pPr>
      <w:r w:rsidRPr="00B67C76">
        <w:rPr>
          <w:b/>
          <w:bCs/>
          <w:sz w:val="24"/>
          <w:szCs w:val="24"/>
        </w:rPr>
        <w:t>Landrigan J</w:t>
      </w:r>
      <w:r w:rsidRPr="00B67C76">
        <w:rPr>
          <w:sz w:val="24"/>
          <w:szCs w:val="24"/>
        </w:rPr>
        <w:t>, Sifakis F, Flynn C, Caldeira E.  The Maryland Annual HIV</w:t>
      </w:r>
      <w:r w:rsidR="000D7B4F" w:rsidRPr="00B67C76">
        <w:rPr>
          <w:sz w:val="24"/>
          <w:szCs w:val="24"/>
        </w:rPr>
        <w:t xml:space="preserve">/AIDS Report. </w:t>
      </w:r>
      <w:r w:rsidR="003768AB" w:rsidRPr="00B67C76">
        <w:rPr>
          <w:sz w:val="24"/>
          <w:szCs w:val="24"/>
        </w:rPr>
        <w:t>Prepared for The Maryland Department of Health.</w:t>
      </w:r>
      <w:r w:rsidR="000D7B4F" w:rsidRPr="00B67C76">
        <w:rPr>
          <w:sz w:val="24"/>
          <w:szCs w:val="24"/>
        </w:rPr>
        <w:t xml:space="preserve"> August 1999.</w:t>
      </w:r>
    </w:p>
    <w:p w14:paraId="1D95D71B" w14:textId="77777777" w:rsidR="0050683F" w:rsidRPr="00B67C76" w:rsidRDefault="0050683F" w:rsidP="00B928A2">
      <w:pPr>
        <w:pStyle w:val="BodyText"/>
        <w:ind w:left="720" w:hanging="540"/>
        <w:rPr>
          <w:b/>
          <w:sz w:val="24"/>
          <w:szCs w:val="24"/>
        </w:rPr>
      </w:pPr>
    </w:p>
    <w:p w14:paraId="1869F4A9" w14:textId="77777777" w:rsidR="00C37C2E" w:rsidRPr="00B67C76" w:rsidRDefault="00C37C2E" w:rsidP="0095115C">
      <w:pPr>
        <w:pStyle w:val="BodyText"/>
        <w:numPr>
          <w:ilvl w:val="0"/>
          <w:numId w:val="10"/>
        </w:numPr>
        <w:ind w:hanging="540"/>
        <w:rPr>
          <w:sz w:val="24"/>
          <w:szCs w:val="24"/>
        </w:rPr>
      </w:pPr>
      <w:r w:rsidRPr="00B67C76">
        <w:rPr>
          <w:b/>
          <w:bCs/>
          <w:sz w:val="24"/>
          <w:szCs w:val="24"/>
        </w:rPr>
        <w:t>Landrigan J</w:t>
      </w:r>
      <w:r w:rsidRPr="00B67C76">
        <w:rPr>
          <w:sz w:val="24"/>
          <w:szCs w:val="24"/>
        </w:rPr>
        <w:t>, Sifakis F, Flynn C, Caldeira E.  The Maryland Annual HIV/AIDS Report</w:t>
      </w:r>
      <w:r w:rsidR="000D7B4F" w:rsidRPr="00B67C76">
        <w:rPr>
          <w:sz w:val="24"/>
          <w:szCs w:val="24"/>
        </w:rPr>
        <w:t>. Prepared for The Maryland Department of Health.</w:t>
      </w:r>
      <w:r w:rsidRPr="00B67C76">
        <w:rPr>
          <w:sz w:val="24"/>
          <w:szCs w:val="24"/>
        </w:rPr>
        <w:t xml:space="preserve"> August 2000. </w:t>
      </w:r>
    </w:p>
    <w:p w14:paraId="33DBC6AB" w14:textId="77777777" w:rsidR="00C37C2E" w:rsidRPr="00B67C76" w:rsidRDefault="00C37C2E" w:rsidP="00B928A2">
      <w:pPr>
        <w:pStyle w:val="BodyText"/>
        <w:ind w:left="720" w:hanging="540"/>
        <w:rPr>
          <w:sz w:val="24"/>
          <w:szCs w:val="24"/>
        </w:rPr>
      </w:pPr>
    </w:p>
    <w:p w14:paraId="11616EB5" w14:textId="77777777" w:rsidR="00A95823" w:rsidRPr="00B67C76" w:rsidRDefault="00A95823" w:rsidP="0095115C">
      <w:pPr>
        <w:pStyle w:val="BodyText"/>
        <w:numPr>
          <w:ilvl w:val="0"/>
          <w:numId w:val="10"/>
        </w:numPr>
        <w:ind w:hanging="540"/>
        <w:rPr>
          <w:sz w:val="24"/>
          <w:szCs w:val="24"/>
        </w:rPr>
      </w:pPr>
      <w:r w:rsidRPr="00B67C76">
        <w:rPr>
          <w:sz w:val="24"/>
          <w:szCs w:val="24"/>
        </w:rPr>
        <w:t xml:space="preserve">Spittle R, </w:t>
      </w:r>
      <w:r w:rsidRPr="00B67C76">
        <w:rPr>
          <w:b/>
          <w:bCs/>
          <w:sz w:val="24"/>
          <w:szCs w:val="24"/>
        </w:rPr>
        <w:t>Patnaik JL</w:t>
      </w:r>
      <w:r w:rsidRPr="00B67C76">
        <w:rPr>
          <w:sz w:val="24"/>
          <w:szCs w:val="24"/>
        </w:rPr>
        <w:t>, Weinberg S, Vogt RL. Community Health Profile</w:t>
      </w:r>
      <w:r w:rsidR="000D7B4F" w:rsidRPr="00B67C76">
        <w:rPr>
          <w:sz w:val="24"/>
          <w:szCs w:val="24"/>
        </w:rPr>
        <w:t>. Prepared for Adams, Arapahoe, and Douglas counties, Colorado.</w:t>
      </w:r>
      <w:r w:rsidRPr="00B67C76">
        <w:rPr>
          <w:sz w:val="24"/>
          <w:szCs w:val="24"/>
        </w:rPr>
        <w:t xml:space="preserve"> February 2005.</w:t>
      </w:r>
    </w:p>
    <w:p w14:paraId="61E0CE66" w14:textId="77777777" w:rsidR="009300D7" w:rsidRPr="00B67C76" w:rsidRDefault="009300D7" w:rsidP="007D0146">
      <w:pPr>
        <w:pStyle w:val="BodyText"/>
        <w:ind w:left="720" w:hanging="540"/>
        <w:rPr>
          <w:b/>
          <w:sz w:val="24"/>
          <w:szCs w:val="24"/>
        </w:rPr>
      </w:pPr>
    </w:p>
    <w:p w14:paraId="085B0530" w14:textId="77777777" w:rsidR="00A95823" w:rsidRPr="00B67C76" w:rsidRDefault="00A95823" w:rsidP="0095115C">
      <w:pPr>
        <w:pStyle w:val="BodyText"/>
        <w:numPr>
          <w:ilvl w:val="0"/>
          <w:numId w:val="10"/>
        </w:numPr>
        <w:ind w:hanging="540"/>
        <w:rPr>
          <w:sz w:val="24"/>
          <w:szCs w:val="24"/>
        </w:rPr>
      </w:pPr>
      <w:r w:rsidRPr="00B67C76">
        <w:rPr>
          <w:sz w:val="24"/>
          <w:szCs w:val="24"/>
        </w:rPr>
        <w:t xml:space="preserve">Spittle R, </w:t>
      </w:r>
      <w:r w:rsidRPr="00B67C76">
        <w:rPr>
          <w:b/>
          <w:bCs/>
          <w:sz w:val="24"/>
          <w:szCs w:val="24"/>
        </w:rPr>
        <w:t>Patnaik JL,</w:t>
      </w:r>
      <w:r w:rsidRPr="00B67C76">
        <w:rPr>
          <w:sz w:val="24"/>
          <w:szCs w:val="24"/>
        </w:rPr>
        <w:t xml:space="preserve"> Weinberg S, Vogt RL. Pregnancy Risk Assessment Monitoring System</w:t>
      </w:r>
      <w:r w:rsidR="00F65A76" w:rsidRPr="00B67C76">
        <w:rPr>
          <w:sz w:val="24"/>
          <w:szCs w:val="24"/>
        </w:rPr>
        <w:t xml:space="preserve"> (PRAMS)</w:t>
      </w:r>
      <w:r w:rsidRPr="00B67C76">
        <w:rPr>
          <w:sz w:val="24"/>
          <w:szCs w:val="24"/>
        </w:rPr>
        <w:t>: Aurora, Colorado Oversample</w:t>
      </w:r>
      <w:r w:rsidR="000D7B4F" w:rsidRPr="00B67C76">
        <w:rPr>
          <w:sz w:val="24"/>
          <w:szCs w:val="24"/>
        </w:rPr>
        <w:t>. Prepared for the Tri-County Health Department, Colorado.</w:t>
      </w:r>
      <w:r w:rsidRPr="00B67C76">
        <w:rPr>
          <w:sz w:val="24"/>
          <w:szCs w:val="24"/>
        </w:rPr>
        <w:t xml:space="preserve"> December 2005.</w:t>
      </w:r>
    </w:p>
    <w:p w14:paraId="26E2A5A8" w14:textId="77777777" w:rsidR="007749FD" w:rsidRPr="00B67C76" w:rsidRDefault="007749FD" w:rsidP="007D0146">
      <w:pPr>
        <w:pStyle w:val="BodyText"/>
        <w:ind w:left="720" w:hanging="540"/>
        <w:rPr>
          <w:sz w:val="24"/>
          <w:szCs w:val="24"/>
        </w:rPr>
      </w:pPr>
    </w:p>
    <w:p w14:paraId="5FF9DFBE" w14:textId="77777777" w:rsidR="00A95823" w:rsidRPr="00B67C76" w:rsidRDefault="00A95823" w:rsidP="0095115C">
      <w:pPr>
        <w:pStyle w:val="BodyText"/>
        <w:numPr>
          <w:ilvl w:val="0"/>
          <w:numId w:val="10"/>
        </w:numPr>
        <w:ind w:hanging="540"/>
        <w:rPr>
          <w:sz w:val="24"/>
          <w:szCs w:val="24"/>
        </w:rPr>
      </w:pPr>
      <w:r w:rsidRPr="00B67C76">
        <w:rPr>
          <w:sz w:val="24"/>
          <w:szCs w:val="24"/>
        </w:rPr>
        <w:t xml:space="preserve">Dippold L, </w:t>
      </w:r>
      <w:r w:rsidRPr="00B67C76">
        <w:rPr>
          <w:b/>
          <w:bCs/>
          <w:sz w:val="24"/>
          <w:szCs w:val="24"/>
        </w:rPr>
        <w:t>Patnaik JL</w:t>
      </w:r>
      <w:r w:rsidRPr="00B67C76">
        <w:rPr>
          <w:sz w:val="24"/>
          <w:szCs w:val="24"/>
        </w:rPr>
        <w:t xml:space="preserve">, Vogt RL, Gershman K, </w:t>
      </w:r>
      <w:proofErr w:type="spellStart"/>
      <w:r w:rsidRPr="00B67C76">
        <w:rPr>
          <w:sz w:val="24"/>
          <w:szCs w:val="24"/>
        </w:rPr>
        <w:t>Burnite</w:t>
      </w:r>
      <w:proofErr w:type="spellEnd"/>
      <w:r w:rsidRPr="00B67C76">
        <w:rPr>
          <w:sz w:val="24"/>
          <w:szCs w:val="24"/>
        </w:rPr>
        <w:t xml:space="preserve"> S, Ghosh T, Bamberg W. Illness Surveillance and Rapid Needs Assessment Among Hurricane Katrina Evacuees – Colorado, September 1-23, 2005. </w:t>
      </w:r>
      <w:r w:rsidR="00497040" w:rsidRPr="00B67C76">
        <w:rPr>
          <w:sz w:val="24"/>
          <w:szCs w:val="24"/>
        </w:rPr>
        <w:t xml:space="preserve">CDC </w:t>
      </w:r>
      <w:r w:rsidR="00497040" w:rsidRPr="00B67C76">
        <w:rPr>
          <w:bCs/>
          <w:sz w:val="24"/>
          <w:szCs w:val="24"/>
        </w:rPr>
        <w:t>Morbidity and Mortality Weekly Report.</w:t>
      </w:r>
      <w:r w:rsidRPr="00B67C76">
        <w:rPr>
          <w:bCs/>
          <w:sz w:val="24"/>
          <w:szCs w:val="24"/>
        </w:rPr>
        <w:t xml:space="preserve"> </w:t>
      </w:r>
      <w:r w:rsidRPr="00B67C76">
        <w:rPr>
          <w:sz w:val="24"/>
          <w:szCs w:val="24"/>
        </w:rPr>
        <w:t>2006; 55(09): 244-247.</w:t>
      </w:r>
      <w:r w:rsidR="00ED646B" w:rsidRPr="00B67C76">
        <w:rPr>
          <w:sz w:val="24"/>
          <w:szCs w:val="24"/>
        </w:rPr>
        <w:t xml:space="preserve"> </w:t>
      </w:r>
      <w:hyperlink r:id="rId45" w:history="1">
        <w:r w:rsidR="00ED646B" w:rsidRPr="00B67C76">
          <w:rPr>
            <w:rStyle w:val="Hyperlink"/>
            <w:sz w:val="24"/>
            <w:szCs w:val="24"/>
          </w:rPr>
          <w:t>Link</w:t>
        </w:r>
      </w:hyperlink>
      <w:r w:rsidR="00ED646B" w:rsidRPr="00B67C76">
        <w:rPr>
          <w:sz w:val="24"/>
          <w:szCs w:val="24"/>
        </w:rPr>
        <w:t>.</w:t>
      </w:r>
    </w:p>
    <w:p w14:paraId="10096154" w14:textId="77777777" w:rsidR="00125288" w:rsidRPr="00B67C76" w:rsidRDefault="00125288" w:rsidP="007D0146">
      <w:pPr>
        <w:pStyle w:val="BodyText"/>
        <w:ind w:left="720" w:hanging="540"/>
        <w:rPr>
          <w:sz w:val="24"/>
          <w:szCs w:val="24"/>
        </w:rPr>
      </w:pPr>
    </w:p>
    <w:p w14:paraId="52E79D2B" w14:textId="77777777" w:rsidR="001154C1" w:rsidRPr="00B67C76" w:rsidRDefault="005D5484" w:rsidP="0095115C">
      <w:pPr>
        <w:pStyle w:val="BodyText"/>
        <w:numPr>
          <w:ilvl w:val="0"/>
          <w:numId w:val="10"/>
        </w:numPr>
        <w:ind w:hanging="540"/>
        <w:rPr>
          <w:sz w:val="24"/>
          <w:szCs w:val="24"/>
        </w:rPr>
      </w:pPr>
      <w:r w:rsidRPr="00B67C76">
        <w:rPr>
          <w:b/>
          <w:sz w:val="24"/>
          <w:szCs w:val="24"/>
        </w:rPr>
        <w:t>Patnaik JL</w:t>
      </w:r>
      <w:r w:rsidR="003577B6" w:rsidRPr="00B67C76">
        <w:rPr>
          <w:sz w:val="24"/>
          <w:szCs w:val="24"/>
        </w:rPr>
        <w:t xml:space="preserve">, Fernald D, Burns E, Levinson A. Feasibility of Tracking </w:t>
      </w:r>
      <w:r w:rsidR="000A4858" w:rsidRPr="00B67C76">
        <w:rPr>
          <w:sz w:val="24"/>
          <w:szCs w:val="24"/>
        </w:rPr>
        <w:t>Chronic Pulmonary Disease (CCPD)</w:t>
      </w:r>
      <w:r w:rsidR="003577B6" w:rsidRPr="00B67C76">
        <w:rPr>
          <w:sz w:val="24"/>
          <w:szCs w:val="24"/>
        </w:rPr>
        <w:t xml:space="preserve"> and</w:t>
      </w:r>
      <w:r w:rsidR="000D7B4F" w:rsidRPr="00B67C76">
        <w:rPr>
          <w:sz w:val="24"/>
          <w:szCs w:val="24"/>
        </w:rPr>
        <w:t xml:space="preserve"> Office of Health Disparities (</w:t>
      </w:r>
      <w:r w:rsidR="003577B6" w:rsidRPr="00B67C76">
        <w:rPr>
          <w:sz w:val="24"/>
          <w:szCs w:val="24"/>
        </w:rPr>
        <w:t>OHD</w:t>
      </w:r>
      <w:r w:rsidR="000D7B4F" w:rsidRPr="00B67C76">
        <w:rPr>
          <w:sz w:val="24"/>
          <w:szCs w:val="24"/>
        </w:rPr>
        <w:t>)</w:t>
      </w:r>
      <w:r w:rsidR="003577B6" w:rsidRPr="00B67C76">
        <w:rPr>
          <w:sz w:val="24"/>
          <w:szCs w:val="24"/>
        </w:rPr>
        <w:t xml:space="preserve"> Program Effects in the</w:t>
      </w:r>
      <w:r w:rsidR="006302BB" w:rsidRPr="00B67C76">
        <w:rPr>
          <w:sz w:val="24"/>
          <w:szCs w:val="24"/>
        </w:rPr>
        <w:t xml:space="preserve"> General Population. </w:t>
      </w:r>
      <w:r w:rsidR="003577B6" w:rsidRPr="00B67C76">
        <w:rPr>
          <w:sz w:val="24"/>
          <w:szCs w:val="24"/>
        </w:rPr>
        <w:t xml:space="preserve">Prepared for </w:t>
      </w:r>
      <w:r w:rsidR="00BA4BE2" w:rsidRPr="00B67C76">
        <w:rPr>
          <w:sz w:val="24"/>
          <w:szCs w:val="24"/>
        </w:rPr>
        <w:t xml:space="preserve">the Epidemiology, Planning and Evaluation Branch, </w:t>
      </w:r>
      <w:r w:rsidR="003577B6" w:rsidRPr="00B67C76">
        <w:rPr>
          <w:sz w:val="24"/>
          <w:szCs w:val="24"/>
        </w:rPr>
        <w:t>Colorado Department of Public Health and Environm</w:t>
      </w:r>
      <w:r w:rsidR="006302BB" w:rsidRPr="00B67C76">
        <w:rPr>
          <w:sz w:val="24"/>
          <w:szCs w:val="24"/>
        </w:rPr>
        <w:t>ent. June 20</w:t>
      </w:r>
      <w:r w:rsidR="006850C3" w:rsidRPr="00B67C76">
        <w:rPr>
          <w:sz w:val="24"/>
          <w:szCs w:val="24"/>
        </w:rPr>
        <w:t>09</w:t>
      </w:r>
      <w:r w:rsidR="006302BB" w:rsidRPr="00B67C76">
        <w:rPr>
          <w:sz w:val="24"/>
          <w:szCs w:val="24"/>
        </w:rPr>
        <w:t>.</w:t>
      </w:r>
      <w:r w:rsidR="00EA46D8" w:rsidRPr="00B67C76">
        <w:rPr>
          <w:sz w:val="24"/>
          <w:szCs w:val="24"/>
        </w:rPr>
        <w:t xml:space="preserve"> </w:t>
      </w:r>
      <w:hyperlink r:id="rId46" w:history="1">
        <w:r w:rsidR="00EA46D8" w:rsidRPr="00B67C76">
          <w:rPr>
            <w:rStyle w:val="Hyperlink"/>
            <w:sz w:val="24"/>
            <w:szCs w:val="24"/>
          </w:rPr>
          <w:t>Link</w:t>
        </w:r>
      </w:hyperlink>
      <w:r w:rsidR="00EA46D8" w:rsidRPr="00B67C76">
        <w:rPr>
          <w:sz w:val="24"/>
          <w:szCs w:val="24"/>
        </w:rPr>
        <w:t>.</w:t>
      </w:r>
    </w:p>
    <w:p w14:paraId="1A8569AB" w14:textId="77777777" w:rsidR="00A47844" w:rsidRPr="00B67C76" w:rsidRDefault="00A47844" w:rsidP="007D0146">
      <w:pPr>
        <w:pStyle w:val="BodyText"/>
        <w:ind w:left="720" w:hanging="540"/>
        <w:rPr>
          <w:sz w:val="24"/>
          <w:szCs w:val="24"/>
        </w:rPr>
      </w:pPr>
    </w:p>
    <w:p w14:paraId="0B337FF1" w14:textId="77777777" w:rsidR="00A95823" w:rsidRPr="00B67C76" w:rsidRDefault="00A95823" w:rsidP="0095115C">
      <w:pPr>
        <w:pStyle w:val="BodyText"/>
        <w:numPr>
          <w:ilvl w:val="0"/>
          <w:numId w:val="10"/>
        </w:numPr>
        <w:ind w:hanging="540"/>
        <w:rPr>
          <w:sz w:val="24"/>
          <w:szCs w:val="24"/>
        </w:rPr>
      </w:pPr>
      <w:r w:rsidRPr="00B67C76">
        <w:rPr>
          <w:sz w:val="24"/>
          <w:szCs w:val="24"/>
        </w:rPr>
        <w:t xml:space="preserve">Jones W, </w:t>
      </w:r>
      <w:r w:rsidRPr="00B67C76">
        <w:rPr>
          <w:b/>
          <w:sz w:val="24"/>
          <w:szCs w:val="24"/>
        </w:rPr>
        <w:t>Patnaik JL</w:t>
      </w:r>
      <w:r w:rsidRPr="00B67C76">
        <w:rPr>
          <w:sz w:val="24"/>
          <w:szCs w:val="24"/>
        </w:rPr>
        <w:t>, Levinson AH. State Strategic Tobacco Goals 2020: Recommended Tracking Indicators. Prepared for the State Tobacco Education &amp; Prevention Partnership, Colorado Department of Public Health and Environment. May 2013.</w:t>
      </w:r>
    </w:p>
    <w:p w14:paraId="51C00A94" w14:textId="77777777" w:rsidR="00A95823" w:rsidRPr="00B67C76" w:rsidRDefault="00A95823" w:rsidP="007D0146">
      <w:pPr>
        <w:pStyle w:val="BodyText"/>
        <w:ind w:left="720" w:hanging="540"/>
        <w:rPr>
          <w:sz w:val="24"/>
          <w:szCs w:val="24"/>
        </w:rPr>
      </w:pPr>
    </w:p>
    <w:p w14:paraId="4F62BB49" w14:textId="77777777" w:rsidR="00A95823" w:rsidRPr="00B67C76" w:rsidRDefault="00A95823" w:rsidP="0095115C">
      <w:pPr>
        <w:pStyle w:val="BodyText"/>
        <w:numPr>
          <w:ilvl w:val="0"/>
          <w:numId w:val="10"/>
        </w:numPr>
        <w:ind w:hanging="540"/>
        <w:rPr>
          <w:sz w:val="24"/>
          <w:szCs w:val="24"/>
        </w:rPr>
      </w:pPr>
      <w:r w:rsidRPr="00B67C76">
        <w:rPr>
          <w:sz w:val="24"/>
          <w:szCs w:val="24"/>
        </w:rPr>
        <w:lastRenderedPageBreak/>
        <w:t xml:space="preserve">Jones W, </w:t>
      </w:r>
      <w:r w:rsidRPr="00B67C76">
        <w:rPr>
          <w:b/>
          <w:sz w:val="24"/>
          <w:szCs w:val="24"/>
        </w:rPr>
        <w:t>Patnaik JL</w:t>
      </w:r>
      <w:r w:rsidRPr="00B67C76">
        <w:rPr>
          <w:sz w:val="24"/>
          <w:szCs w:val="24"/>
        </w:rPr>
        <w:t xml:space="preserve">, Levinson AH. Independent Evaluation of the </w:t>
      </w:r>
      <w:r w:rsidRPr="00B67C76">
        <w:rPr>
          <w:bCs/>
          <w:i/>
          <w:iCs/>
          <w:sz w:val="24"/>
          <w:szCs w:val="24"/>
        </w:rPr>
        <w:t>¡</w:t>
      </w:r>
      <w:proofErr w:type="spellStart"/>
      <w:r w:rsidRPr="00B67C76">
        <w:rPr>
          <w:bCs/>
          <w:i/>
          <w:iCs/>
          <w:sz w:val="24"/>
          <w:szCs w:val="24"/>
        </w:rPr>
        <w:t>Estoy</w:t>
      </w:r>
      <w:proofErr w:type="spellEnd"/>
      <w:r w:rsidRPr="00B67C76">
        <w:rPr>
          <w:bCs/>
          <w:i/>
          <w:iCs/>
          <w:sz w:val="24"/>
          <w:szCs w:val="24"/>
        </w:rPr>
        <w:t xml:space="preserve"> Sano!</w:t>
      </w:r>
      <w:r w:rsidRPr="00B67C76">
        <w:rPr>
          <w:sz w:val="24"/>
          <w:szCs w:val="24"/>
        </w:rPr>
        <w:t xml:space="preserve"> Program: Final Report. Prepared for the Epidemiology, Planning and Evaluation Branch, Colorado Department of Public Health and Environment. June 2014.</w:t>
      </w:r>
    </w:p>
    <w:p w14:paraId="19B7D276" w14:textId="77777777" w:rsidR="00A95823" w:rsidRPr="00B67C76" w:rsidRDefault="00A95823" w:rsidP="007D0146">
      <w:pPr>
        <w:pStyle w:val="BodyText"/>
        <w:ind w:left="720" w:hanging="540"/>
        <w:rPr>
          <w:sz w:val="24"/>
          <w:szCs w:val="24"/>
        </w:rPr>
      </w:pPr>
    </w:p>
    <w:p w14:paraId="3C11C4C5" w14:textId="77777777" w:rsidR="00A95823" w:rsidRPr="00B67C76" w:rsidRDefault="00A95823" w:rsidP="0095115C">
      <w:pPr>
        <w:pStyle w:val="BodyText"/>
        <w:numPr>
          <w:ilvl w:val="0"/>
          <w:numId w:val="10"/>
        </w:numPr>
        <w:ind w:hanging="540"/>
        <w:rPr>
          <w:sz w:val="24"/>
          <w:szCs w:val="24"/>
        </w:rPr>
      </w:pPr>
      <w:r w:rsidRPr="00B67C76">
        <w:rPr>
          <w:b/>
          <w:sz w:val="24"/>
          <w:szCs w:val="24"/>
        </w:rPr>
        <w:t>Patnaik JL</w:t>
      </w:r>
      <w:r w:rsidRPr="00B67C76">
        <w:rPr>
          <w:sz w:val="24"/>
          <w:szCs w:val="24"/>
        </w:rPr>
        <w:t xml:space="preserve">, Dillon A, Heit S, Kimminau M, McFann K, Levinson AH. Healthy Kids Colorado Survey: Executive Summary Report. Prepared for the Colorado Department of Public Health and Environment. September 2014. </w:t>
      </w:r>
      <w:hyperlink r:id="rId47" w:history="1">
        <w:r w:rsidRPr="00B67C76">
          <w:rPr>
            <w:rStyle w:val="Hyperlink"/>
            <w:sz w:val="24"/>
            <w:szCs w:val="24"/>
          </w:rPr>
          <w:t>Link</w:t>
        </w:r>
      </w:hyperlink>
      <w:r w:rsidRPr="00B67C76">
        <w:rPr>
          <w:sz w:val="24"/>
          <w:szCs w:val="24"/>
        </w:rPr>
        <w:t>.</w:t>
      </w:r>
    </w:p>
    <w:p w14:paraId="10B6937C" w14:textId="77777777" w:rsidR="00A95823" w:rsidRPr="00B67C76" w:rsidRDefault="00A95823" w:rsidP="007D0146">
      <w:pPr>
        <w:pStyle w:val="BodyText"/>
        <w:ind w:left="720" w:hanging="540"/>
        <w:rPr>
          <w:sz w:val="24"/>
          <w:szCs w:val="24"/>
        </w:rPr>
      </w:pPr>
    </w:p>
    <w:p w14:paraId="4744AE53" w14:textId="77777777" w:rsidR="00A95823" w:rsidRPr="00B67C76" w:rsidRDefault="00A95823" w:rsidP="0095115C">
      <w:pPr>
        <w:pStyle w:val="BodyText"/>
        <w:numPr>
          <w:ilvl w:val="0"/>
          <w:numId w:val="10"/>
        </w:numPr>
        <w:ind w:hanging="540"/>
        <w:rPr>
          <w:sz w:val="24"/>
          <w:szCs w:val="24"/>
        </w:rPr>
      </w:pPr>
      <w:r w:rsidRPr="00B67C76">
        <w:rPr>
          <w:b/>
          <w:sz w:val="24"/>
          <w:szCs w:val="24"/>
        </w:rPr>
        <w:t>Patnaik JL</w:t>
      </w:r>
      <w:r w:rsidRPr="00B67C76">
        <w:rPr>
          <w:sz w:val="24"/>
          <w:szCs w:val="24"/>
        </w:rPr>
        <w:t xml:space="preserve">, Cronquist A. Viral Hepatitis in Colorado: 2015 Surveillance Report. Prepared for the Colorado Department of Public Health and Environment. December 2016. </w:t>
      </w:r>
      <w:hyperlink r:id="rId48" w:history="1">
        <w:r w:rsidRPr="00B67C76">
          <w:rPr>
            <w:rStyle w:val="Hyperlink"/>
            <w:sz w:val="24"/>
            <w:szCs w:val="24"/>
          </w:rPr>
          <w:t>Link</w:t>
        </w:r>
      </w:hyperlink>
      <w:r w:rsidRPr="00B67C76">
        <w:rPr>
          <w:sz w:val="24"/>
          <w:szCs w:val="24"/>
        </w:rPr>
        <w:t>.</w:t>
      </w:r>
    </w:p>
    <w:p w14:paraId="30E07B6C" w14:textId="77777777" w:rsidR="00B029FB" w:rsidRPr="00B67C76" w:rsidRDefault="00B029FB" w:rsidP="00A47844">
      <w:pPr>
        <w:pStyle w:val="BodyText"/>
        <w:rPr>
          <w:b/>
          <w:sz w:val="24"/>
          <w:szCs w:val="24"/>
        </w:rPr>
      </w:pPr>
    </w:p>
    <w:p w14:paraId="1D415AFF" w14:textId="77777777" w:rsidR="00452D69" w:rsidRPr="00B67C76" w:rsidRDefault="00452D69" w:rsidP="00A47844">
      <w:pPr>
        <w:pStyle w:val="BodyText"/>
        <w:rPr>
          <w:b/>
          <w:sz w:val="24"/>
          <w:szCs w:val="24"/>
        </w:rPr>
      </w:pPr>
    </w:p>
    <w:p w14:paraId="4F4F2759" w14:textId="6C659EFE" w:rsidR="00BF1C0A" w:rsidRPr="00B67C76" w:rsidRDefault="00452D69" w:rsidP="00A47844">
      <w:pPr>
        <w:pStyle w:val="BodyText"/>
        <w:rPr>
          <w:b/>
          <w:sz w:val="24"/>
          <w:szCs w:val="24"/>
        </w:rPr>
      </w:pPr>
      <w:r w:rsidRPr="00B67C76">
        <w:rPr>
          <w:b/>
          <w:sz w:val="24"/>
          <w:szCs w:val="24"/>
        </w:rPr>
        <w:t>INVITED SPEAKER PRESENTATIONS</w:t>
      </w:r>
    </w:p>
    <w:p w14:paraId="176DC5C3" w14:textId="77777777" w:rsidR="00452D69" w:rsidRPr="00B67C76" w:rsidRDefault="00452D69" w:rsidP="00A47844">
      <w:pPr>
        <w:pStyle w:val="BodyText"/>
        <w:rPr>
          <w:b/>
          <w:sz w:val="24"/>
          <w:szCs w:val="24"/>
        </w:rPr>
      </w:pPr>
    </w:p>
    <w:p w14:paraId="14F6ACFC" w14:textId="5B333132" w:rsidR="00452D69" w:rsidRPr="00B67C76" w:rsidRDefault="00452D69" w:rsidP="00452D69">
      <w:pPr>
        <w:pStyle w:val="BodyText"/>
        <w:numPr>
          <w:ilvl w:val="0"/>
          <w:numId w:val="20"/>
        </w:numPr>
        <w:ind w:hanging="540"/>
        <w:rPr>
          <w:bCs/>
          <w:sz w:val="24"/>
          <w:szCs w:val="24"/>
        </w:rPr>
      </w:pPr>
      <w:r w:rsidRPr="00B67C76">
        <w:rPr>
          <w:b/>
          <w:sz w:val="24"/>
          <w:szCs w:val="24"/>
        </w:rPr>
        <w:t>Patnaik JL</w:t>
      </w:r>
      <w:r w:rsidRPr="00B67C76">
        <w:rPr>
          <w:bCs/>
          <w:sz w:val="24"/>
          <w:szCs w:val="24"/>
        </w:rPr>
        <w:t>. Global blindness and visual impairment: epidemiology and research examples. Consortium of Universities for Global Health (CUGH), April 2023.</w:t>
      </w:r>
    </w:p>
    <w:p w14:paraId="1A903BF4" w14:textId="77777777" w:rsidR="00452D69" w:rsidRPr="00B67C76" w:rsidRDefault="00452D69" w:rsidP="00A47844">
      <w:pPr>
        <w:pStyle w:val="BodyText"/>
        <w:rPr>
          <w:b/>
          <w:sz w:val="24"/>
          <w:szCs w:val="24"/>
        </w:rPr>
      </w:pPr>
    </w:p>
    <w:p w14:paraId="225255FA" w14:textId="5A45413F" w:rsidR="00B928A2" w:rsidRPr="00B67C76" w:rsidRDefault="00881EDC" w:rsidP="00B928A2">
      <w:pPr>
        <w:pStyle w:val="BodyText"/>
        <w:rPr>
          <w:b/>
          <w:sz w:val="24"/>
          <w:szCs w:val="24"/>
        </w:rPr>
      </w:pPr>
      <w:r w:rsidRPr="00B67C76">
        <w:rPr>
          <w:b/>
          <w:sz w:val="24"/>
          <w:szCs w:val="24"/>
        </w:rPr>
        <w:t>PRESENTATIONS</w:t>
      </w:r>
      <w:r w:rsidR="00106560" w:rsidRPr="00B67C76">
        <w:rPr>
          <w:b/>
          <w:sz w:val="24"/>
          <w:szCs w:val="24"/>
        </w:rPr>
        <w:t xml:space="preserve"> AT NATIONAL </w:t>
      </w:r>
      <w:r w:rsidR="00B3516E" w:rsidRPr="00B67C76">
        <w:rPr>
          <w:b/>
          <w:sz w:val="24"/>
          <w:szCs w:val="24"/>
        </w:rPr>
        <w:t xml:space="preserve">AND STATEWIDE </w:t>
      </w:r>
      <w:r w:rsidR="00106560" w:rsidRPr="00B67C76">
        <w:rPr>
          <w:b/>
          <w:sz w:val="24"/>
          <w:szCs w:val="24"/>
        </w:rPr>
        <w:t>CONFERENCES</w:t>
      </w:r>
    </w:p>
    <w:p w14:paraId="2AA55999" w14:textId="77777777" w:rsidR="00BF1C0A" w:rsidRPr="00B67C76" w:rsidRDefault="00BF1C0A" w:rsidP="00B928A2">
      <w:pPr>
        <w:pStyle w:val="BodyText"/>
        <w:rPr>
          <w:b/>
          <w:sz w:val="24"/>
          <w:szCs w:val="24"/>
        </w:rPr>
      </w:pPr>
    </w:p>
    <w:p w14:paraId="4BB90F31" w14:textId="3A5044DE" w:rsidR="00512636" w:rsidRPr="00B67C76" w:rsidRDefault="00512636" w:rsidP="00A970BA">
      <w:pPr>
        <w:pStyle w:val="BodyText"/>
        <w:numPr>
          <w:ilvl w:val="0"/>
          <w:numId w:val="13"/>
        </w:numPr>
        <w:spacing w:before="100" w:beforeAutospacing="1" w:after="100" w:afterAutospacing="1"/>
        <w:ind w:left="734" w:hanging="547"/>
        <w:rPr>
          <w:sz w:val="24"/>
          <w:szCs w:val="24"/>
        </w:rPr>
      </w:pPr>
      <w:r w:rsidRPr="00B67C76">
        <w:rPr>
          <w:sz w:val="24"/>
          <w:szCs w:val="24"/>
          <w:lang w:val="de-DE"/>
        </w:rPr>
        <w:t xml:space="preserve">Solomon L, </w:t>
      </w:r>
      <w:r w:rsidRPr="00B67C76">
        <w:rPr>
          <w:b/>
          <w:bCs/>
          <w:sz w:val="24"/>
          <w:szCs w:val="24"/>
          <w:lang w:val="de-DE"/>
        </w:rPr>
        <w:t>Landrigan J</w:t>
      </w:r>
      <w:r w:rsidRPr="00B67C76">
        <w:rPr>
          <w:sz w:val="24"/>
          <w:szCs w:val="24"/>
          <w:lang w:val="de-DE"/>
        </w:rPr>
        <w:t xml:space="preserve">, Flynn C, Benjamin G.  </w:t>
      </w:r>
      <w:r w:rsidRPr="00B67C76">
        <w:rPr>
          <w:sz w:val="24"/>
          <w:szCs w:val="24"/>
        </w:rPr>
        <w:t xml:space="preserve">HIV testing and confidentiality, the concerns of HIV positive and </w:t>
      </w:r>
      <w:proofErr w:type="gramStart"/>
      <w:r w:rsidRPr="00B67C76">
        <w:rPr>
          <w:sz w:val="24"/>
          <w:szCs w:val="24"/>
        </w:rPr>
        <w:t>high risk</w:t>
      </w:r>
      <w:proofErr w:type="gramEnd"/>
      <w:r w:rsidRPr="00B67C76">
        <w:rPr>
          <w:sz w:val="24"/>
          <w:szCs w:val="24"/>
        </w:rPr>
        <w:t xml:space="preserve"> individuals, American Public Health Association, November 1999</w:t>
      </w:r>
      <w:r w:rsidR="00A45241" w:rsidRPr="00B67C76">
        <w:rPr>
          <w:sz w:val="24"/>
          <w:szCs w:val="24"/>
        </w:rPr>
        <w:t xml:space="preserve"> (podium)</w:t>
      </w:r>
      <w:r w:rsidRPr="00B67C76">
        <w:rPr>
          <w:sz w:val="24"/>
          <w:szCs w:val="24"/>
        </w:rPr>
        <w:t>.</w:t>
      </w:r>
    </w:p>
    <w:p w14:paraId="17B0D810" w14:textId="255D8574" w:rsidR="00A45241" w:rsidRPr="00B67C76" w:rsidRDefault="00A45241" w:rsidP="00A970BA">
      <w:pPr>
        <w:pStyle w:val="BodyText"/>
        <w:numPr>
          <w:ilvl w:val="0"/>
          <w:numId w:val="13"/>
        </w:numPr>
        <w:spacing w:before="100" w:beforeAutospacing="1" w:after="100" w:afterAutospacing="1"/>
        <w:ind w:left="720" w:hanging="540"/>
        <w:rPr>
          <w:sz w:val="24"/>
          <w:szCs w:val="24"/>
        </w:rPr>
      </w:pPr>
      <w:r w:rsidRPr="00B67C76">
        <w:rPr>
          <w:b/>
          <w:bCs/>
          <w:sz w:val="24"/>
          <w:szCs w:val="24"/>
        </w:rPr>
        <w:t>Landrigan J</w:t>
      </w:r>
      <w:r w:rsidRPr="00B67C76">
        <w:rPr>
          <w:sz w:val="24"/>
          <w:szCs w:val="24"/>
        </w:rPr>
        <w:t>, Flynn C, Sifakis F, Eldred L, Solomon L.  Survival following AIDS diagnosis (1990-1997) of Maryland residents, American Public Health Association, November 1999 (poster).</w:t>
      </w:r>
    </w:p>
    <w:p w14:paraId="0FD56A5E" w14:textId="0BCE3D94" w:rsidR="004C31B0" w:rsidRPr="00B67C76" w:rsidRDefault="004C31B0" w:rsidP="00A970BA">
      <w:pPr>
        <w:pStyle w:val="BodyText"/>
        <w:numPr>
          <w:ilvl w:val="0"/>
          <w:numId w:val="13"/>
        </w:numPr>
        <w:spacing w:before="100" w:beforeAutospacing="1" w:after="100" w:afterAutospacing="1"/>
        <w:ind w:left="720" w:hanging="540"/>
        <w:rPr>
          <w:sz w:val="24"/>
          <w:szCs w:val="24"/>
        </w:rPr>
      </w:pPr>
      <w:proofErr w:type="spellStart"/>
      <w:r w:rsidRPr="00B67C76">
        <w:rPr>
          <w:sz w:val="24"/>
          <w:szCs w:val="24"/>
          <w:lang w:val="es-ES"/>
        </w:rPr>
        <w:t>Sifakis</w:t>
      </w:r>
      <w:proofErr w:type="spellEnd"/>
      <w:r w:rsidRPr="00B67C76">
        <w:rPr>
          <w:sz w:val="24"/>
          <w:szCs w:val="24"/>
          <w:lang w:val="es-ES"/>
        </w:rPr>
        <w:t xml:space="preserve"> F, Flynn C, </w:t>
      </w:r>
      <w:r w:rsidRPr="00B67C76">
        <w:rPr>
          <w:b/>
          <w:bCs/>
          <w:sz w:val="24"/>
          <w:szCs w:val="24"/>
          <w:lang w:val="es-ES"/>
        </w:rPr>
        <w:t>Landrigan J</w:t>
      </w:r>
      <w:r w:rsidRPr="00B67C76">
        <w:rPr>
          <w:sz w:val="24"/>
          <w:szCs w:val="24"/>
          <w:lang w:val="es-ES"/>
        </w:rPr>
        <w:t xml:space="preserve">, </w:t>
      </w:r>
      <w:proofErr w:type="spellStart"/>
      <w:r w:rsidRPr="00B67C76">
        <w:rPr>
          <w:sz w:val="24"/>
          <w:szCs w:val="24"/>
          <w:lang w:val="es-ES"/>
        </w:rPr>
        <w:t>Eldred</w:t>
      </w:r>
      <w:proofErr w:type="spellEnd"/>
      <w:r w:rsidRPr="00B67C76">
        <w:rPr>
          <w:sz w:val="24"/>
          <w:szCs w:val="24"/>
          <w:lang w:val="es-ES"/>
        </w:rPr>
        <w:t xml:space="preserve"> L, </w:t>
      </w:r>
      <w:proofErr w:type="spellStart"/>
      <w:r w:rsidRPr="00B67C76">
        <w:rPr>
          <w:sz w:val="24"/>
          <w:szCs w:val="24"/>
          <w:lang w:val="es-ES"/>
        </w:rPr>
        <w:t>Caldiera</w:t>
      </w:r>
      <w:proofErr w:type="spellEnd"/>
      <w:r w:rsidRPr="00B67C76">
        <w:rPr>
          <w:sz w:val="24"/>
          <w:szCs w:val="24"/>
          <w:lang w:val="es-ES"/>
        </w:rPr>
        <w:t xml:space="preserve"> E, Solomon L.  </w:t>
      </w:r>
      <w:r w:rsidRPr="00B67C76">
        <w:rPr>
          <w:sz w:val="24"/>
          <w:szCs w:val="24"/>
        </w:rPr>
        <w:t xml:space="preserve">HIV </w:t>
      </w:r>
      <w:proofErr w:type="spellStart"/>
      <w:r w:rsidRPr="00B67C76">
        <w:rPr>
          <w:sz w:val="24"/>
          <w:szCs w:val="24"/>
        </w:rPr>
        <w:t>seroincidence</w:t>
      </w:r>
      <w:proofErr w:type="spellEnd"/>
      <w:r w:rsidRPr="00B67C76">
        <w:rPr>
          <w:sz w:val="24"/>
          <w:szCs w:val="24"/>
        </w:rPr>
        <w:t xml:space="preserve"> among repeat testers in Maryland, American Public Health Association, November 1999 (poster).</w:t>
      </w:r>
    </w:p>
    <w:p w14:paraId="1588AD8F" w14:textId="44D066DE" w:rsidR="00512636" w:rsidRPr="00B67C76" w:rsidRDefault="00512636" w:rsidP="00A970BA">
      <w:pPr>
        <w:pStyle w:val="BodyText"/>
        <w:numPr>
          <w:ilvl w:val="0"/>
          <w:numId w:val="13"/>
        </w:numPr>
        <w:spacing w:before="100" w:beforeAutospacing="1" w:after="100" w:afterAutospacing="1"/>
        <w:ind w:left="734" w:hanging="547"/>
        <w:rPr>
          <w:sz w:val="24"/>
          <w:szCs w:val="24"/>
        </w:rPr>
      </w:pPr>
      <w:r w:rsidRPr="00B67C76">
        <w:rPr>
          <w:b/>
          <w:bCs/>
          <w:sz w:val="24"/>
          <w:szCs w:val="24"/>
        </w:rPr>
        <w:t>Landrigan J</w:t>
      </w:r>
      <w:r w:rsidRPr="00B67C76">
        <w:rPr>
          <w:sz w:val="24"/>
          <w:szCs w:val="24"/>
        </w:rPr>
        <w:t xml:space="preserve">, Flynn C, Solomon L. </w:t>
      </w:r>
      <w:r w:rsidRPr="00B67C76">
        <w:rPr>
          <w:snapToGrid w:val="0"/>
          <w:sz w:val="24"/>
          <w:szCs w:val="24"/>
        </w:rPr>
        <w:t xml:space="preserve">Maryland resident AIDS cases dually eligible for Medicaid and Medicare, </w:t>
      </w:r>
      <w:r w:rsidRPr="00B67C76">
        <w:rPr>
          <w:sz w:val="24"/>
          <w:szCs w:val="24"/>
        </w:rPr>
        <w:t>American Public Health Association, November 2000</w:t>
      </w:r>
      <w:r w:rsidR="00A45241" w:rsidRPr="00B67C76">
        <w:rPr>
          <w:sz w:val="24"/>
          <w:szCs w:val="24"/>
        </w:rPr>
        <w:t xml:space="preserve"> (podium)</w:t>
      </w:r>
      <w:r w:rsidRPr="00B67C76">
        <w:rPr>
          <w:sz w:val="24"/>
          <w:szCs w:val="24"/>
        </w:rPr>
        <w:t>.</w:t>
      </w:r>
    </w:p>
    <w:p w14:paraId="0A073BDA" w14:textId="459B3019" w:rsidR="004C31B0" w:rsidRPr="00B67C76" w:rsidRDefault="004C31B0" w:rsidP="00A970BA">
      <w:pPr>
        <w:pStyle w:val="BodyText"/>
        <w:numPr>
          <w:ilvl w:val="0"/>
          <w:numId w:val="13"/>
        </w:numPr>
        <w:spacing w:before="100" w:beforeAutospacing="1" w:after="100" w:afterAutospacing="1"/>
        <w:ind w:left="720" w:hanging="540"/>
        <w:rPr>
          <w:sz w:val="24"/>
          <w:szCs w:val="24"/>
        </w:rPr>
      </w:pPr>
      <w:r w:rsidRPr="00B67C76">
        <w:rPr>
          <w:sz w:val="24"/>
          <w:szCs w:val="24"/>
          <w:lang w:val="de-DE"/>
        </w:rPr>
        <w:t xml:space="preserve">Alberg AJ, </w:t>
      </w:r>
      <w:r w:rsidRPr="00B67C76">
        <w:rPr>
          <w:b/>
          <w:bCs/>
          <w:sz w:val="24"/>
          <w:szCs w:val="24"/>
          <w:lang w:val="de-DE"/>
        </w:rPr>
        <w:t>Landrigan J</w:t>
      </w:r>
      <w:r w:rsidRPr="00B67C76">
        <w:rPr>
          <w:sz w:val="24"/>
          <w:szCs w:val="24"/>
          <w:lang w:val="de-DE"/>
        </w:rPr>
        <w:t xml:space="preserve">, Vu H, Helzlsouer KJ, Ford DE.  </w:t>
      </w:r>
      <w:r w:rsidRPr="00B67C76">
        <w:rPr>
          <w:sz w:val="24"/>
          <w:szCs w:val="24"/>
        </w:rPr>
        <w:t>A case-control study of NAT2, GSTM1, and GSTT1 genotypes in relation to head and neck cancer, Society of Epidemiological Research, June 2000 (poster).</w:t>
      </w:r>
    </w:p>
    <w:p w14:paraId="377709DC" w14:textId="081682FE" w:rsidR="00512636" w:rsidRPr="00B67C76" w:rsidRDefault="00512636" w:rsidP="00A970BA">
      <w:pPr>
        <w:pStyle w:val="Title"/>
        <w:numPr>
          <w:ilvl w:val="0"/>
          <w:numId w:val="13"/>
        </w:numPr>
        <w:tabs>
          <w:tab w:val="left" w:pos="-1440"/>
          <w:tab w:val="left" w:pos="-720"/>
        </w:tabs>
        <w:spacing w:before="100" w:beforeAutospacing="1" w:after="100" w:afterAutospacing="1"/>
        <w:ind w:left="734" w:hanging="547"/>
        <w:jc w:val="left"/>
        <w:rPr>
          <w:b w:val="0"/>
          <w:sz w:val="24"/>
          <w:szCs w:val="24"/>
        </w:rPr>
      </w:pPr>
      <w:r w:rsidRPr="00B67C76">
        <w:rPr>
          <w:bCs/>
          <w:sz w:val="24"/>
          <w:szCs w:val="24"/>
        </w:rPr>
        <w:t>Landrigan J</w:t>
      </w:r>
      <w:r w:rsidRPr="00B67C76">
        <w:rPr>
          <w:b w:val="0"/>
          <w:sz w:val="24"/>
          <w:szCs w:val="24"/>
        </w:rPr>
        <w:t xml:space="preserve">, Alberg AJ, Hoffman SC, </w:t>
      </w:r>
      <w:proofErr w:type="spellStart"/>
      <w:r w:rsidRPr="00B67C76">
        <w:rPr>
          <w:b w:val="0"/>
          <w:sz w:val="24"/>
          <w:szCs w:val="24"/>
        </w:rPr>
        <w:t>Helzlsouer</w:t>
      </w:r>
      <w:proofErr w:type="spellEnd"/>
      <w:r w:rsidRPr="00B67C76">
        <w:rPr>
          <w:b w:val="0"/>
          <w:sz w:val="24"/>
          <w:szCs w:val="24"/>
        </w:rPr>
        <w:t xml:space="preserve"> KJ, Comstock GW.  Influence of morbidity on smoking cessation in a cohort of smokers, American Society of Preventive Oncology, March 2001</w:t>
      </w:r>
      <w:r w:rsidR="00A45241" w:rsidRPr="00B67C76">
        <w:rPr>
          <w:b w:val="0"/>
          <w:sz w:val="24"/>
          <w:szCs w:val="24"/>
          <w:lang w:val="en-US"/>
        </w:rPr>
        <w:t xml:space="preserve"> (podium)</w:t>
      </w:r>
      <w:r w:rsidRPr="00B67C76">
        <w:rPr>
          <w:b w:val="0"/>
          <w:sz w:val="24"/>
          <w:szCs w:val="24"/>
        </w:rPr>
        <w:t xml:space="preserve">. </w:t>
      </w:r>
    </w:p>
    <w:p w14:paraId="6CC21EA0" w14:textId="6043F9D8" w:rsidR="00512636" w:rsidRPr="00B67C76" w:rsidRDefault="00512636" w:rsidP="00A970BA">
      <w:pPr>
        <w:pStyle w:val="Title"/>
        <w:numPr>
          <w:ilvl w:val="0"/>
          <w:numId w:val="13"/>
        </w:numPr>
        <w:tabs>
          <w:tab w:val="left" w:pos="-1440"/>
          <w:tab w:val="left" w:pos="-720"/>
        </w:tabs>
        <w:spacing w:before="100" w:beforeAutospacing="1" w:after="100" w:afterAutospacing="1"/>
        <w:ind w:left="734" w:hanging="547"/>
        <w:jc w:val="left"/>
        <w:rPr>
          <w:b w:val="0"/>
          <w:sz w:val="24"/>
          <w:szCs w:val="24"/>
        </w:rPr>
      </w:pPr>
      <w:proofErr w:type="spellStart"/>
      <w:r w:rsidRPr="00B67C76">
        <w:rPr>
          <w:b w:val="0"/>
          <w:sz w:val="24"/>
          <w:szCs w:val="24"/>
        </w:rPr>
        <w:t>Rietmeijer</w:t>
      </w:r>
      <w:proofErr w:type="spellEnd"/>
      <w:r w:rsidRPr="00B67C76">
        <w:rPr>
          <w:b w:val="0"/>
          <w:sz w:val="24"/>
          <w:szCs w:val="24"/>
        </w:rPr>
        <w:t xml:space="preserve"> C, Bull S, </w:t>
      </w:r>
      <w:r w:rsidRPr="00B67C76">
        <w:rPr>
          <w:bCs/>
          <w:sz w:val="24"/>
          <w:szCs w:val="24"/>
        </w:rPr>
        <w:t>Landrigan J</w:t>
      </w:r>
      <w:r w:rsidRPr="00B67C76">
        <w:rPr>
          <w:b w:val="0"/>
          <w:sz w:val="24"/>
          <w:szCs w:val="24"/>
        </w:rPr>
        <w:t>, Douglas J, McFarlane M.  The internet: opportunities for sexually transmitted infection (STI) risk, STI prevention, or both? International STD Conference, June 2001</w:t>
      </w:r>
      <w:r w:rsidR="00A45241" w:rsidRPr="00B67C76">
        <w:rPr>
          <w:b w:val="0"/>
          <w:sz w:val="24"/>
          <w:szCs w:val="24"/>
          <w:lang w:val="en-US"/>
        </w:rPr>
        <w:t xml:space="preserve"> (podium)</w:t>
      </w:r>
      <w:r w:rsidRPr="00B67C76">
        <w:rPr>
          <w:b w:val="0"/>
          <w:sz w:val="24"/>
          <w:szCs w:val="24"/>
        </w:rPr>
        <w:t>.</w:t>
      </w:r>
    </w:p>
    <w:p w14:paraId="6E1DDAEE" w14:textId="48005BDB" w:rsidR="00EB54D0" w:rsidRPr="00B67C76" w:rsidRDefault="00512636" w:rsidP="00A970BA">
      <w:pPr>
        <w:pStyle w:val="Title"/>
        <w:numPr>
          <w:ilvl w:val="0"/>
          <w:numId w:val="13"/>
        </w:numPr>
        <w:tabs>
          <w:tab w:val="left" w:pos="-1440"/>
          <w:tab w:val="left" w:pos="-720"/>
        </w:tabs>
        <w:spacing w:before="100" w:beforeAutospacing="1" w:after="100" w:afterAutospacing="1"/>
        <w:ind w:left="734" w:hanging="547"/>
        <w:jc w:val="left"/>
        <w:rPr>
          <w:b w:val="0"/>
          <w:sz w:val="24"/>
          <w:szCs w:val="24"/>
        </w:rPr>
      </w:pPr>
      <w:proofErr w:type="spellStart"/>
      <w:r w:rsidRPr="00B67C76">
        <w:rPr>
          <w:b w:val="0"/>
          <w:sz w:val="24"/>
          <w:szCs w:val="24"/>
        </w:rPr>
        <w:lastRenderedPageBreak/>
        <w:t>Rietmeijer</w:t>
      </w:r>
      <w:proofErr w:type="spellEnd"/>
      <w:r w:rsidRPr="00B67C76">
        <w:rPr>
          <w:b w:val="0"/>
          <w:sz w:val="24"/>
          <w:szCs w:val="24"/>
        </w:rPr>
        <w:t xml:space="preserve"> C, Douglas J, </w:t>
      </w:r>
      <w:r w:rsidRPr="00B67C76">
        <w:rPr>
          <w:bCs/>
          <w:sz w:val="24"/>
          <w:szCs w:val="24"/>
        </w:rPr>
        <w:t>Landrigan J</w:t>
      </w:r>
      <w:r w:rsidRPr="00B67C76">
        <w:rPr>
          <w:b w:val="0"/>
          <w:sz w:val="24"/>
          <w:szCs w:val="24"/>
        </w:rPr>
        <w:t>, Judson F.  Trends in gonorrhea rates among men who have sex with men</w:t>
      </w:r>
      <w:r w:rsidRPr="00B67C76">
        <w:rPr>
          <w:b w:val="0"/>
          <w:sz w:val="24"/>
          <w:szCs w:val="24"/>
          <w:lang w:val="en-US"/>
        </w:rPr>
        <w:t xml:space="preserve"> at</w:t>
      </w:r>
      <w:r w:rsidRPr="00B67C76">
        <w:rPr>
          <w:b w:val="0"/>
          <w:sz w:val="24"/>
          <w:szCs w:val="24"/>
        </w:rPr>
        <w:t xml:space="preserve"> Denver STD clinic 1990-2000, International STD Conference, June 2001</w:t>
      </w:r>
      <w:r w:rsidR="00A45241" w:rsidRPr="00B67C76">
        <w:rPr>
          <w:b w:val="0"/>
          <w:sz w:val="24"/>
          <w:szCs w:val="24"/>
          <w:lang w:val="en-US"/>
        </w:rPr>
        <w:t xml:space="preserve"> (podium)</w:t>
      </w:r>
      <w:r w:rsidRPr="00B67C76">
        <w:rPr>
          <w:b w:val="0"/>
          <w:sz w:val="24"/>
          <w:szCs w:val="24"/>
        </w:rPr>
        <w:t>.</w:t>
      </w:r>
    </w:p>
    <w:p w14:paraId="0A64D194" w14:textId="30A8352A" w:rsidR="00512636" w:rsidRPr="00B67C76" w:rsidRDefault="00512636" w:rsidP="00A970BA">
      <w:pPr>
        <w:pStyle w:val="Title"/>
        <w:numPr>
          <w:ilvl w:val="0"/>
          <w:numId w:val="13"/>
        </w:numPr>
        <w:tabs>
          <w:tab w:val="left" w:pos="-1440"/>
          <w:tab w:val="left" w:pos="-720"/>
        </w:tabs>
        <w:spacing w:before="100" w:beforeAutospacing="1" w:after="100" w:afterAutospacing="1"/>
        <w:ind w:left="734" w:hanging="547"/>
        <w:jc w:val="left"/>
        <w:rPr>
          <w:b w:val="0"/>
          <w:sz w:val="24"/>
          <w:szCs w:val="24"/>
        </w:rPr>
      </w:pPr>
      <w:r w:rsidRPr="00B67C76">
        <w:rPr>
          <w:bCs/>
          <w:sz w:val="24"/>
          <w:szCs w:val="24"/>
        </w:rPr>
        <w:t>Landrigan J</w:t>
      </w:r>
      <w:r w:rsidRPr="00B67C76">
        <w:rPr>
          <w:b w:val="0"/>
          <w:sz w:val="24"/>
          <w:szCs w:val="24"/>
        </w:rPr>
        <w:t xml:space="preserve">, </w:t>
      </w:r>
      <w:proofErr w:type="spellStart"/>
      <w:r w:rsidRPr="00B67C76">
        <w:rPr>
          <w:b w:val="0"/>
          <w:sz w:val="24"/>
          <w:szCs w:val="24"/>
        </w:rPr>
        <w:t>Rietmeijer</w:t>
      </w:r>
      <w:proofErr w:type="spellEnd"/>
      <w:r w:rsidRPr="00B67C76">
        <w:rPr>
          <w:b w:val="0"/>
          <w:sz w:val="24"/>
          <w:szCs w:val="24"/>
        </w:rPr>
        <w:t xml:space="preserve"> C, Breese P, Douglas J.  Two different measures of HIV incidence (1994-2000) for patients attending Denver health clinics, CDC HIV Prevention Conference, August 2001</w:t>
      </w:r>
      <w:r w:rsidR="00A45241" w:rsidRPr="00B67C76">
        <w:rPr>
          <w:b w:val="0"/>
          <w:sz w:val="24"/>
          <w:szCs w:val="24"/>
          <w:lang w:val="en-US"/>
        </w:rPr>
        <w:t xml:space="preserve"> (podium)</w:t>
      </w:r>
      <w:r w:rsidRPr="00B67C76">
        <w:rPr>
          <w:b w:val="0"/>
          <w:sz w:val="24"/>
          <w:szCs w:val="24"/>
        </w:rPr>
        <w:t>.</w:t>
      </w:r>
    </w:p>
    <w:p w14:paraId="58C8CAA5" w14:textId="4FBB35C7" w:rsidR="00EB54D0" w:rsidRPr="00B67C76"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Shlay</w:t>
      </w:r>
      <w:proofErr w:type="spellEnd"/>
      <w:r w:rsidRPr="00B67C76">
        <w:rPr>
          <w:sz w:val="24"/>
          <w:szCs w:val="24"/>
        </w:rPr>
        <w:t xml:space="preserve"> JC, </w:t>
      </w:r>
      <w:r w:rsidRPr="00B67C76">
        <w:rPr>
          <w:b/>
          <w:bCs/>
          <w:sz w:val="24"/>
          <w:szCs w:val="24"/>
        </w:rPr>
        <w:t>Landrigan J</w:t>
      </w:r>
      <w:r w:rsidRPr="00B67C76">
        <w:rPr>
          <w:sz w:val="24"/>
          <w:szCs w:val="24"/>
        </w:rPr>
        <w:t>, Douglas JM. Comparison of STD prevalence by reported condom use errors in 100% condom users of an urban STD clinic, National STD Prevention Conference, March 2002</w:t>
      </w:r>
      <w:r w:rsidR="00A45241" w:rsidRPr="00B67C76">
        <w:rPr>
          <w:sz w:val="24"/>
          <w:szCs w:val="24"/>
        </w:rPr>
        <w:t xml:space="preserve"> (podium)</w:t>
      </w:r>
      <w:r w:rsidRPr="00B67C76">
        <w:rPr>
          <w:sz w:val="24"/>
          <w:szCs w:val="24"/>
        </w:rPr>
        <w:t>.</w:t>
      </w:r>
    </w:p>
    <w:p w14:paraId="2A12F868" w14:textId="2197D63A" w:rsidR="00EB54D0" w:rsidRPr="00B67C76"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Rietmeijer</w:t>
      </w:r>
      <w:proofErr w:type="spellEnd"/>
      <w:r w:rsidRPr="00B67C76">
        <w:rPr>
          <w:sz w:val="24"/>
          <w:szCs w:val="24"/>
        </w:rPr>
        <w:t xml:space="preserve"> CA, </w:t>
      </w:r>
      <w:r w:rsidRPr="00B67C76">
        <w:rPr>
          <w:b/>
          <w:bCs/>
          <w:sz w:val="24"/>
          <w:szCs w:val="24"/>
        </w:rPr>
        <w:t>Landrigan J</w:t>
      </w:r>
      <w:r w:rsidRPr="00B67C76">
        <w:rPr>
          <w:sz w:val="24"/>
          <w:szCs w:val="24"/>
        </w:rPr>
        <w:t>, Britt D, Gourley P, Burman W. Standard risk assessment (SRA) and screening for syphilis, gonorrhea (GC), and chlamydia (CT) among HIV-infected patients receiving medical care, National STD Prevention Conference, March 2002</w:t>
      </w:r>
      <w:r w:rsidR="00A45241" w:rsidRPr="00B67C76">
        <w:rPr>
          <w:sz w:val="24"/>
          <w:szCs w:val="24"/>
        </w:rPr>
        <w:t xml:space="preserve"> (podium)</w:t>
      </w:r>
      <w:r w:rsidRPr="00B67C76">
        <w:rPr>
          <w:sz w:val="24"/>
          <w:szCs w:val="24"/>
        </w:rPr>
        <w:t>.</w:t>
      </w:r>
    </w:p>
    <w:p w14:paraId="34D066CD" w14:textId="35CD90C4" w:rsidR="008B6507" w:rsidRPr="00B67C76"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Rietmeijer</w:t>
      </w:r>
      <w:proofErr w:type="spellEnd"/>
      <w:r w:rsidRPr="00B67C76">
        <w:rPr>
          <w:sz w:val="24"/>
          <w:szCs w:val="24"/>
        </w:rPr>
        <w:t xml:space="preserve"> C, Bull S, </w:t>
      </w:r>
      <w:r w:rsidRPr="00B67C76">
        <w:rPr>
          <w:b/>
          <w:bCs/>
          <w:sz w:val="24"/>
          <w:szCs w:val="24"/>
        </w:rPr>
        <w:t>Landrigan J</w:t>
      </w:r>
      <w:r w:rsidRPr="00B67C76">
        <w:rPr>
          <w:sz w:val="24"/>
          <w:szCs w:val="24"/>
        </w:rPr>
        <w:t>, Douglas J, McFarlane M.  The internet: opportunities for sexually transmitted infection (STI) risk, STI prevention, or both? National STD Prevention Conference, March 2002</w:t>
      </w:r>
      <w:r w:rsidR="00A45241" w:rsidRPr="00B67C76">
        <w:rPr>
          <w:sz w:val="24"/>
          <w:szCs w:val="24"/>
        </w:rPr>
        <w:t xml:space="preserve"> (podium)</w:t>
      </w:r>
      <w:r w:rsidRPr="00B67C76">
        <w:rPr>
          <w:sz w:val="24"/>
          <w:szCs w:val="24"/>
        </w:rPr>
        <w:t>.</w:t>
      </w:r>
    </w:p>
    <w:p w14:paraId="3A04A914" w14:textId="77D39C03" w:rsidR="008B6507" w:rsidRPr="00B67C76"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Subiadur</w:t>
      </w:r>
      <w:proofErr w:type="spellEnd"/>
      <w:r w:rsidRPr="00B67C76">
        <w:rPr>
          <w:sz w:val="24"/>
          <w:szCs w:val="24"/>
        </w:rPr>
        <w:t xml:space="preserve"> J, </w:t>
      </w:r>
      <w:r w:rsidRPr="00B67C76">
        <w:rPr>
          <w:b/>
          <w:bCs/>
          <w:sz w:val="24"/>
          <w:szCs w:val="24"/>
        </w:rPr>
        <w:t>Landrigan J</w:t>
      </w:r>
      <w:r w:rsidRPr="00B67C76">
        <w:rPr>
          <w:sz w:val="24"/>
          <w:szCs w:val="24"/>
        </w:rPr>
        <w:t>, Douglas JM. Hepatitis B screening and vaccine referral program in an STD clinic, National STD Prevention Conference, March 2002</w:t>
      </w:r>
      <w:r w:rsidR="00A45241" w:rsidRPr="00B67C76">
        <w:rPr>
          <w:sz w:val="24"/>
          <w:szCs w:val="24"/>
        </w:rPr>
        <w:t xml:space="preserve"> (podium)</w:t>
      </w:r>
      <w:r w:rsidRPr="00B67C76">
        <w:rPr>
          <w:sz w:val="24"/>
          <w:szCs w:val="24"/>
        </w:rPr>
        <w:t>.</w:t>
      </w:r>
    </w:p>
    <w:p w14:paraId="5FD73F9A" w14:textId="2B0A35FF" w:rsidR="008B6507" w:rsidRPr="00B67C76"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Subiadur</w:t>
      </w:r>
      <w:proofErr w:type="spellEnd"/>
      <w:r w:rsidRPr="00B67C76">
        <w:rPr>
          <w:sz w:val="24"/>
          <w:szCs w:val="24"/>
        </w:rPr>
        <w:t xml:space="preserve"> J, </w:t>
      </w:r>
      <w:r w:rsidRPr="00B67C76">
        <w:rPr>
          <w:b/>
          <w:bCs/>
          <w:sz w:val="24"/>
          <w:szCs w:val="24"/>
        </w:rPr>
        <w:t>Landrigan J</w:t>
      </w:r>
      <w:r w:rsidRPr="00B67C76">
        <w:rPr>
          <w:sz w:val="24"/>
          <w:szCs w:val="24"/>
        </w:rPr>
        <w:t>, Douglas JM. Hepatitis B screening and vaccine referral program in an STD clinic, National Immunization Conference, April 2002</w:t>
      </w:r>
      <w:r w:rsidR="00A45241" w:rsidRPr="00B67C76">
        <w:rPr>
          <w:sz w:val="24"/>
          <w:szCs w:val="24"/>
        </w:rPr>
        <w:t xml:space="preserve"> (podium)</w:t>
      </w:r>
      <w:r w:rsidRPr="00B67C76">
        <w:rPr>
          <w:sz w:val="24"/>
          <w:szCs w:val="24"/>
        </w:rPr>
        <w:t>.</w:t>
      </w:r>
    </w:p>
    <w:p w14:paraId="5FAFE0E4" w14:textId="7B547495" w:rsidR="008B6507" w:rsidRPr="00B67C76"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Subiadur</w:t>
      </w:r>
      <w:proofErr w:type="spellEnd"/>
      <w:r w:rsidRPr="00B67C76">
        <w:rPr>
          <w:sz w:val="24"/>
          <w:szCs w:val="24"/>
        </w:rPr>
        <w:t xml:space="preserve"> J, </w:t>
      </w:r>
      <w:r w:rsidRPr="00B67C76">
        <w:rPr>
          <w:b/>
          <w:bCs/>
          <w:sz w:val="24"/>
          <w:szCs w:val="24"/>
        </w:rPr>
        <w:t>Landrigan J</w:t>
      </w:r>
      <w:r w:rsidRPr="00B67C76">
        <w:rPr>
          <w:sz w:val="24"/>
          <w:szCs w:val="24"/>
        </w:rPr>
        <w:t>, Douglas JM. STD screening and vaccination program in Denver County Jail, National Immunization Conference, April 2002</w:t>
      </w:r>
      <w:r w:rsidR="00A45241" w:rsidRPr="00B67C76">
        <w:rPr>
          <w:sz w:val="24"/>
          <w:szCs w:val="24"/>
        </w:rPr>
        <w:t xml:space="preserve"> (podium)</w:t>
      </w:r>
      <w:r w:rsidRPr="00B67C76">
        <w:rPr>
          <w:sz w:val="24"/>
          <w:szCs w:val="24"/>
        </w:rPr>
        <w:t>.</w:t>
      </w:r>
    </w:p>
    <w:p w14:paraId="795384E2" w14:textId="62E4BAE1" w:rsidR="008B6507" w:rsidRPr="00B67C76"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Subiadur</w:t>
      </w:r>
      <w:proofErr w:type="spellEnd"/>
      <w:r w:rsidRPr="00B67C76">
        <w:rPr>
          <w:sz w:val="24"/>
          <w:szCs w:val="24"/>
        </w:rPr>
        <w:t xml:space="preserve"> J, </w:t>
      </w:r>
      <w:r w:rsidRPr="00B67C76">
        <w:rPr>
          <w:b/>
          <w:bCs/>
          <w:sz w:val="24"/>
          <w:szCs w:val="24"/>
        </w:rPr>
        <w:t>Landrigan J</w:t>
      </w:r>
      <w:r w:rsidRPr="00B67C76">
        <w:rPr>
          <w:sz w:val="24"/>
          <w:szCs w:val="24"/>
        </w:rPr>
        <w:t>, Douglas JM. STD screening and vaccination program in Denver County Jail</w:t>
      </w:r>
      <w:r w:rsidR="00C53B82" w:rsidRPr="00B67C76">
        <w:rPr>
          <w:sz w:val="24"/>
          <w:szCs w:val="24"/>
        </w:rPr>
        <w:t>,</w:t>
      </w:r>
      <w:r w:rsidRPr="00B67C76">
        <w:rPr>
          <w:sz w:val="24"/>
          <w:szCs w:val="24"/>
        </w:rPr>
        <w:t xml:space="preserve"> US Conference on AIDS, September 2002</w:t>
      </w:r>
      <w:r w:rsidR="00A45241" w:rsidRPr="00B67C76">
        <w:rPr>
          <w:sz w:val="24"/>
          <w:szCs w:val="24"/>
        </w:rPr>
        <w:t xml:space="preserve"> (podium)</w:t>
      </w:r>
      <w:r w:rsidRPr="00B67C76">
        <w:rPr>
          <w:sz w:val="24"/>
          <w:szCs w:val="24"/>
        </w:rPr>
        <w:t>.</w:t>
      </w:r>
    </w:p>
    <w:p w14:paraId="141DCE30" w14:textId="26685203" w:rsidR="008B6507" w:rsidRDefault="008B6507" w:rsidP="00A970BA">
      <w:pPr>
        <w:pStyle w:val="BodyText"/>
        <w:numPr>
          <w:ilvl w:val="0"/>
          <w:numId w:val="13"/>
        </w:numPr>
        <w:spacing w:before="100" w:beforeAutospacing="1" w:after="100" w:afterAutospacing="1"/>
        <w:ind w:left="734" w:hanging="547"/>
        <w:rPr>
          <w:sz w:val="24"/>
          <w:szCs w:val="24"/>
        </w:rPr>
      </w:pPr>
      <w:proofErr w:type="spellStart"/>
      <w:r w:rsidRPr="00B67C76">
        <w:rPr>
          <w:sz w:val="24"/>
          <w:szCs w:val="24"/>
        </w:rPr>
        <w:t>Subiadur</w:t>
      </w:r>
      <w:proofErr w:type="spellEnd"/>
      <w:r w:rsidRPr="00B67C76">
        <w:rPr>
          <w:sz w:val="24"/>
          <w:szCs w:val="24"/>
        </w:rPr>
        <w:t xml:space="preserve"> J, </w:t>
      </w:r>
      <w:r w:rsidRPr="00B67C76">
        <w:rPr>
          <w:b/>
          <w:bCs/>
          <w:sz w:val="24"/>
          <w:szCs w:val="24"/>
        </w:rPr>
        <w:t>Landrigan J</w:t>
      </w:r>
      <w:r w:rsidRPr="00B67C76">
        <w:rPr>
          <w:sz w:val="24"/>
          <w:szCs w:val="24"/>
        </w:rPr>
        <w:t>, Douglas JM. Hepatitis B screening and vaccine referral program in an STD clinic, US Conference on AIDS, September 20</w:t>
      </w:r>
      <w:r>
        <w:rPr>
          <w:sz w:val="24"/>
          <w:szCs w:val="24"/>
        </w:rPr>
        <w:t>02</w:t>
      </w:r>
      <w:r w:rsidR="00A45241">
        <w:rPr>
          <w:sz w:val="24"/>
          <w:szCs w:val="24"/>
        </w:rPr>
        <w:t xml:space="preserve"> (podium)</w:t>
      </w:r>
      <w:r w:rsidRPr="000461BC">
        <w:rPr>
          <w:sz w:val="24"/>
          <w:szCs w:val="24"/>
        </w:rPr>
        <w:t>.</w:t>
      </w:r>
    </w:p>
    <w:p w14:paraId="4204A28A" w14:textId="77777777" w:rsidR="00214328" w:rsidRPr="00BD4D25" w:rsidRDefault="00214328" w:rsidP="00A970BA">
      <w:pPr>
        <w:pStyle w:val="BodyText"/>
        <w:numPr>
          <w:ilvl w:val="0"/>
          <w:numId w:val="13"/>
        </w:numPr>
        <w:spacing w:before="100" w:beforeAutospacing="1" w:after="100" w:afterAutospacing="1"/>
        <w:ind w:left="720" w:hanging="540"/>
        <w:rPr>
          <w:sz w:val="24"/>
          <w:szCs w:val="24"/>
        </w:rPr>
      </w:pPr>
      <w:r w:rsidRPr="00BD4D25">
        <w:rPr>
          <w:b/>
          <w:bCs/>
          <w:sz w:val="24"/>
          <w:szCs w:val="24"/>
        </w:rPr>
        <w:t>Landrigan J</w:t>
      </w:r>
      <w:r w:rsidRPr="00BD4D25">
        <w:rPr>
          <w:sz w:val="24"/>
          <w:szCs w:val="24"/>
        </w:rPr>
        <w:t xml:space="preserve">, </w:t>
      </w:r>
      <w:proofErr w:type="spellStart"/>
      <w:r w:rsidRPr="00BD4D25">
        <w:rPr>
          <w:sz w:val="24"/>
          <w:szCs w:val="24"/>
        </w:rPr>
        <w:t>Subiadur</w:t>
      </w:r>
      <w:proofErr w:type="spellEnd"/>
      <w:r w:rsidRPr="00BD4D25">
        <w:rPr>
          <w:sz w:val="24"/>
          <w:szCs w:val="24"/>
        </w:rPr>
        <w:t xml:space="preserve"> J, </w:t>
      </w:r>
      <w:proofErr w:type="spellStart"/>
      <w:r w:rsidRPr="00BD4D25">
        <w:rPr>
          <w:sz w:val="24"/>
          <w:szCs w:val="24"/>
        </w:rPr>
        <w:t>Rietmeijer</w:t>
      </w:r>
      <w:proofErr w:type="spellEnd"/>
      <w:r w:rsidRPr="00BD4D25">
        <w:rPr>
          <w:sz w:val="24"/>
          <w:szCs w:val="24"/>
        </w:rPr>
        <w:t xml:space="preserve"> CA, Douglas JM.  Hepatitis C Virus (HCV) testing experience in various public health venues, National STD Prevention Conference, March 2002, National Hepatitis Coordinator’s Conference, January 2003</w:t>
      </w:r>
      <w:r>
        <w:rPr>
          <w:sz w:val="24"/>
          <w:szCs w:val="24"/>
        </w:rPr>
        <w:t xml:space="preserve"> (poster)</w:t>
      </w:r>
      <w:r w:rsidRPr="00BD4D25">
        <w:rPr>
          <w:sz w:val="24"/>
          <w:szCs w:val="24"/>
        </w:rPr>
        <w:t>.</w:t>
      </w:r>
    </w:p>
    <w:p w14:paraId="567BB31F" w14:textId="4549C294" w:rsidR="00C1689F" w:rsidRDefault="00C1689F" w:rsidP="00A970BA">
      <w:pPr>
        <w:pStyle w:val="BodyText"/>
        <w:numPr>
          <w:ilvl w:val="0"/>
          <w:numId w:val="13"/>
        </w:numPr>
        <w:spacing w:before="100" w:beforeAutospacing="1" w:after="100" w:afterAutospacing="1"/>
        <w:ind w:left="734" w:hanging="547"/>
        <w:rPr>
          <w:sz w:val="24"/>
          <w:szCs w:val="24"/>
        </w:rPr>
      </w:pPr>
      <w:r w:rsidRPr="000461BC">
        <w:rPr>
          <w:sz w:val="24"/>
          <w:szCs w:val="24"/>
        </w:rPr>
        <w:t xml:space="preserve">Douglas JM, </w:t>
      </w:r>
      <w:proofErr w:type="spellStart"/>
      <w:r w:rsidRPr="000461BC">
        <w:rPr>
          <w:sz w:val="24"/>
          <w:szCs w:val="24"/>
        </w:rPr>
        <w:t>Subiadur</w:t>
      </w:r>
      <w:proofErr w:type="spellEnd"/>
      <w:r w:rsidRPr="000461BC">
        <w:rPr>
          <w:sz w:val="24"/>
          <w:szCs w:val="24"/>
        </w:rPr>
        <w:t xml:space="preserve"> J, </w:t>
      </w:r>
      <w:r w:rsidRPr="000461BC">
        <w:rPr>
          <w:b/>
          <w:bCs/>
          <w:sz w:val="24"/>
          <w:szCs w:val="24"/>
        </w:rPr>
        <w:t>Patnaik JL</w:t>
      </w:r>
      <w:r w:rsidRPr="000461BC">
        <w:rPr>
          <w:sz w:val="24"/>
          <w:szCs w:val="24"/>
        </w:rPr>
        <w:t>, Lloyd L, Bedell M, Judson F.  Evaluation of a hepatitis B virus immunization program in an STD clinic, International Society for Sexually Transmitted Disease Research</w:t>
      </w:r>
      <w:r w:rsidRPr="005504F0">
        <w:rPr>
          <w:sz w:val="24"/>
          <w:szCs w:val="24"/>
        </w:rPr>
        <w:t xml:space="preserve"> </w:t>
      </w:r>
      <w:r>
        <w:rPr>
          <w:sz w:val="24"/>
          <w:szCs w:val="24"/>
        </w:rPr>
        <w:t>annual conference, July 2003</w:t>
      </w:r>
      <w:r w:rsidR="00A45241">
        <w:rPr>
          <w:sz w:val="24"/>
          <w:szCs w:val="24"/>
        </w:rPr>
        <w:t xml:space="preserve"> (podium)</w:t>
      </w:r>
      <w:r w:rsidRPr="000461BC">
        <w:rPr>
          <w:sz w:val="24"/>
          <w:szCs w:val="24"/>
        </w:rPr>
        <w:t>.</w:t>
      </w:r>
    </w:p>
    <w:p w14:paraId="62938221" w14:textId="4CE11CD9" w:rsidR="00C1689F" w:rsidRPr="000461BC" w:rsidRDefault="00C1689F" w:rsidP="00A970BA">
      <w:pPr>
        <w:pStyle w:val="BodyText"/>
        <w:numPr>
          <w:ilvl w:val="0"/>
          <w:numId w:val="13"/>
        </w:numPr>
        <w:spacing w:before="100" w:beforeAutospacing="1" w:after="100" w:afterAutospacing="1"/>
        <w:ind w:left="734" w:hanging="547"/>
        <w:rPr>
          <w:sz w:val="24"/>
          <w:szCs w:val="24"/>
        </w:rPr>
      </w:pPr>
      <w:r w:rsidRPr="000461BC">
        <w:rPr>
          <w:b/>
          <w:bCs/>
          <w:sz w:val="24"/>
          <w:szCs w:val="24"/>
          <w:lang w:val="de-DE"/>
        </w:rPr>
        <w:t>Patnaik JL</w:t>
      </w:r>
      <w:r w:rsidRPr="000461BC">
        <w:rPr>
          <w:sz w:val="24"/>
          <w:szCs w:val="24"/>
          <w:lang w:val="de-DE"/>
        </w:rPr>
        <w:t xml:space="preserve">, Weinberg S, Burford N, Trefren L, Vogt RL.  </w:t>
      </w:r>
      <w:r w:rsidRPr="000461BC">
        <w:rPr>
          <w:sz w:val="24"/>
          <w:szCs w:val="24"/>
        </w:rPr>
        <w:t xml:space="preserve">Over-sample of </w:t>
      </w:r>
      <w:proofErr w:type="gramStart"/>
      <w:r w:rsidRPr="000461BC">
        <w:rPr>
          <w:sz w:val="24"/>
          <w:szCs w:val="24"/>
        </w:rPr>
        <w:t>African-Americans</w:t>
      </w:r>
      <w:proofErr w:type="gramEnd"/>
      <w:r w:rsidRPr="000461BC">
        <w:rPr>
          <w:sz w:val="24"/>
          <w:szCs w:val="24"/>
        </w:rPr>
        <w:t xml:space="preserve"> in the Pregnancy Risk Assessment Monitoring Surveillance (PRAMS), Colorado Public Health As</w:t>
      </w:r>
      <w:r>
        <w:rPr>
          <w:sz w:val="24"/>
          <w:szCs w:val="24"/>
        </w:rPr>
        <w:t>sociation</w:t>
      </w:r>
      <w:r w:rsidRPr="005504F0">
        <w:rPr>
          <w:b/>
          <w:bCs/>
          <w:iCs/>
          <w:sz w:val="24"/>
          <w:szCs w:val="24"/>
        </w:rPr>
        <w:t xml:space="preserve"> </w:t>
      </w:r>
      <w:r w:rsidRPr="005504F0">
        <w:rPr>
          <w:bCs/>
          <w:iCs/>
          <w:sz w:val="24"/>
          <w:szCs w:val="24"/>
        </w:rPr>
        <w:t>annual conference</w:t>
      </w:r>
      <w:r w:rsidRPr="005504F0">
        <w:rPr>
          <w:sz w:val="24"/>
          <w:szCs w:val="24"/>
        </w:rPr>
        <w:t>, September</w:t>
      </w:r>
      <w:r>
        <w:rPr>
          <w:sz w:val="24"/>
          <w:szCs w:val="24"/>
        </w:rPr>
        <w:t xml:space="preserve"> 2003, Colorado</w:t>
      </w:r>
      <w:r w:rsidR="00A45241">
        <w:rPr>
          <w:sz w:val="24"/>
          <w:szCs w:val="24"/>
        </w:rPr>
        <w:t xml:space="preserve"> (podium)</w:t>
      </w:r>
      <w:r w:rsidRPr="000461BC">
        <w:rPr>
          <w:sz w:val="24"/>
          <w:szCs w:val="24"/>
        </w:rPr>
        <w:t>.</w:t>
      </w:r>
    </w:p>
    <w:p w14:paraId="4FF40BF9" w14:textId="12F2C786" w:rsidR="00C1689F" w:rsidRPr="000461BC" w:rsidRDefault="00C1689F" w:rsidP="00A970BA">
      <w:pPr>
        <w:pStyle w:val="BodyText"/>
        <w:numPr>
          <w:ilvl w:val="0"/>
          <w:numId w:val="13"/>
        </w:numPr>
        <w:spacing w:before="100" w:beforeAutospacing="1" w:after="100" w:afterAutospacing="1"/>
        <w:ind w:left="734" w:hanging="547"/>
        <w:rPr>
          <w:sz w:val="24"/>
          <w:szCs w:val="24"/>
        </w:rPr>
      </w:pPr>
      <w:r w:rsidRPr="000461BC">
        <w:rPr>
          <w:b/>
          <w:bCs/>
          <w:sz w:val="24"/>
          <w:szCs w:val="24"/>
        </w:rPr>
        <w:lastRenderedPageBreak/>
        <w:t>Patnaik JL</w:t>
      </w:r>
      <w:r w:rsidRPr="000461BC">
        <w:rPr>
          <w:sz w:val="24"/>
          <w:szCs w:val="24"/>
        </w:rPr>
        <w:t xml:space="preserve">, Dippold L, Vogt RL.  Hepatitis A in a food handler, Colorado Public Health </w:t>
      </w:r>
      <w:r w:rsidRPr="005504F0">
        <w:rPr>
          <w:sz w:val="24"/>
          <w:szCs w:val="24"/>
        </w:rPr>
        <w:t>Association</w:t>
      </w:r>
      <w:r w:rsidRPr="005504F0">
        <w:rPr>
          <w:bCs/>
          <w:iCs/>
          <w:sz w:val="24"/>
          <w:szCs w:val="24"/>
        </w:rPr>
        <w:t xml:space="preserve"> annual conference</w:t>
      </w:r>
      <w:r w:rsidRPr="005504F0">
        <w:rPr>
          <w:sz w:val="24"/>
          <w:szCs w:val="24"/>
        </w:rPr>
        <w:t>, September</w:t>
      </w:r>
      <w:r>
        <w:rPr>
          <w:sz w:val="24"/>
          <w:szCs w:val="24"/>
        </w:rPr>
        <w:t xml:space="preserve"> 2003, Colorado</w:t>
      </w:r>
      <w:r w:rsidR="00A45241">
        <w:rPr>
          <w:sz w:val="24"/>
          <w:szCs w:val="24"/>
        </w:rPr>
        <w:t xml:space="preserve"> (podium)</w:t>
      </w:r>
      <w:r w:rsidRPr="000461BC">
        <w:rPr>
          <w:sz w:val="24"/>
          <w:szCs w:val="24"/>
        </w:rPr>
        <w:t>.</w:t>
      </w:r>
    </w:p>
    <w:p w14:paraId="607C1D15" w14:textId="0CF27E32" w:rsidR="00C1689F" w:rsidRPr="000461BC" w:rsidRDefault="00C1689F" w:rsidP="00A970BA">
      <w:pPr>
        <w:pStyle w:val="BodyText"/>
        <w:numPr>
          <w:ilvl w:val="0"/>
          <w:numId w:val="13"/>
        </w:numPr>
        <w:spacing w:before="100" w:beforeAutospacing="1" w:after="100" w:afterAutospacing="1"/>
        <w:ind w:left="734" w:hanging="547"/>
        <w:rPr>
          <w:sz w:val="24"/>
          <w:szCs w:val="24"/>
        </w:rPr>
      </w:pPr>
      <w:r w:rsidRPr="000461BC">
        <w:rPr>
          <w:sz w:val="24"/>
          <w:szCs w:val="24"/>
        </w:rPr>
        <w:t xml:space="preserve">Williams H, Bennett A, </w:t>
      </w:r>
      <w:r w:rsidRPr="000461BC">
        <w:rPr>
          <w:b/>
          <w:bCs/>
          <w:sz w:val="24"/>
          <w:szCs w:val="24"/>
        </w:rPr>
        <w:t>Patnaik JL</w:t>
      </w:r>
      <w:r w:rsidRPr="000461BC">
        <w:rPr>
          <w:sz w:val="24"/>
          <w:szCs w:val="24"/>
        </w:rPr>
        <w:t xml:space="preserve">, Trefren L, Vogt RL.  Immunization rates among children in the WIC program, Colorado Public Health </w:t>
      </w:r>
      <w:r w:rsidRPr="005504F0">
        <w:rPr>
          <w:sz w:val="24"/>
          <w:szCs w:val="24"/>
        </w:rPr>
        <w:t>Association</w:t>
      </w:r>
      <w:r w:rsidRPr="005504F0">
        <w:rPr>
          <w:bCs/>
          <w:iCs/>
          <w:sz w:val="24"/>
          <w:szCs w:val="24"/>
        </w:rPr>
        <w:t xml:space="preserve"> annual conference</w:t>
      </w:r>
      <w:r w:rsidRPr="005504F0">
        <w:rPr>
          <w:sz w:val="24"/>
          <w:szCs w:val="24"/>
        </w:rPr>
        <w:t>, September</w:t>
      </w:r>
      <w:r>
        <w:rPr>
          <w:sz w:val="24"/>
          <w:szCs w:val="24"/>
        </w:rPr>
        <w:t xml:space="preserve"> 2003, Colorado</w:t>
      </w:r>
      <w:r w:rsidR="00A45241">
        <w:rPr>
          <w:sz w:val="24"/>
          <w:szCs w:val="24"/>
        </w:rPr>
        <w:t xml:space="preserve"> (podium)</w:t>
      </w:r>
      <w:r w:rsidRPr="000461BC">
        <w:rPr>
          <w:sz w:val="24"/>
          <w:szCs w:val="24"/>
        </w:rPr>
        <w:t>.</w:t>
      </w:r>
    </w:p>
    <w:p w14:paraId="14748F5D" w14:textId="18855D71" w:rsidR="00C1689F" w:rsidRPr="000461BC" w:rsidRDefault="00C1689F" w:rsidP="00A970BA">
      <w:pPr>
        <w:pStyle w:val="BodyText"/>
        <w:numPr>
          <w:ilvl w:val="0"/>
          <w:numId w:val="13"/>
        </w:numPr>
        <w:spacing w:before="100" w:beforeAutospacing="1" w:after="100" w:afterAutospacing="1"/>
        <w:ind w:left="734" w:hanging="547"/>
        <w:rPr>
          <w:sz w:val="24"/>
          <w:szCs w:val="24"/>
        </w:rPr>
      </w:pPr>
      <w:r w:rsidRPr="00C1689F">
        <w:rPr>
          <w:sz w:val="24"/>
          <w:szCs w:val="24"/>
          <w:lang w:val="de-DE"/>
        </w:rPr>
        <w:t xml:space="preserve">Bennett AE, Trefren LD, </w:t>
      </w:r>
      <w:r w:rsidRPr="00C1689F">
        <w:rPr>
          <w:b/>
          <w:bCs/>
          <w:sz w:val="24"/>
          <w:szCs w:val="24"/>
          <w:lang w:val="de-DE"/>
        </w:rPr>
        <w:t>Patnaik JL</w:t>
      </w:r>
      <w:r w:rsidRPr="00C1689F">
        <w:rPr>
          <w:sz w:val="24"/>
          <w:szCs w:val="24"/>
          <w:lang w:val="de-DE"/>
        </w:rPr>
        <w:t xml:space="preserve">, Klabunde JL, Jones KF. </w:t>
      </w:r>
      <w:r w:rsidRPr="000461BC">
        <w:rPr>
          <w:sz w:val="24"/>
          <w:szCs w:val="24"/>
        </w:rPr>
        <w:t>RD/RN Collaboration Boosts Immunization Rates, American Dietetic Association: Food &amp; Nutrition C</w:t>
      </w:r>
      <w:r>
        <w:rPr>
          <w:sz w:val="24"/>
          <w:szCs w:val="24"/>
        </w:rPr>
        <w:t>onference, September 2004</w:t>
      </w:r>
      <w:r w:rsidR="00A45241">
        <w:rPr>
          <w:sz w:val="24"/>
          <w:szCs w:val="24"/>
        </w:rPr>
        <w:t xml:space="preserve"> (podium)</w:t>
      </w:r>
      <w:r w:rsidRPr="000461BC">
        <w:rPr>
          <w:sz w:val="24"/>
          <w:szCs w:val="24"/>
        </w:rPr>
        <w:t>.</w:t>
      </w:r>
    </w:p>
    <w:p w14:paraId="56ACA95E" w14:textId="50F0B071" w:rsidR="00C1689F" w:rsidRPr="000461BC" w:rsidRDefault="00C1689F" w:rsidP="00A970BA">
      <w:pPr>
        <w:pStyle w:val="BodyText"/>
        <w:numPr>
          <w:ilvl w:val="0"/>
          <w:numId w:val="13"/>
        </w:numPr>
        <w:spacing w:before="100" w:beforeAutospacing="1" w:after="100" w:afterAutospacing="1"/>
        <w:ind w:left="734" w:hanging="547"/>
        <w:rPr>
          <w:b/>
          <w:bCs/>
          <w:sz w:val="24"/>
          <w:szCs w:val="24"/>
        </w:rPr>
      </w:pPr>
      <w:r w:rsidRPr="000461BC">
        <w:rPr>
          <w:b/>
          <w:bCs/>
          <w:sz w:val="24"/>
          <w:szCs w:val="24"/>
          <w:lang w:val="de-DE"/>
        </w:rPr>
        <w:t>Patnaik JL</w:t>
      </w:r>
      <w:r w:rsidRPr="000461BC">
        <w:rPr>
          <w:sz w:val="24"/>
          <w:szCs w:val="24"/>
          <w:lang w:val="de-DE"/>
        </w:rPr>
        <w:t xml:space="preserve">, Deatrich M, Vogt RL.  </w:t>
      </w:r>
      <w:r w:rsidRPr="000461BC">
        <w:rPr>
          <w:sz w:val="24"/>
          <w:szCs w:val="24"/>
        </w:rPr>
        <w:t>Responding to West Nile Virus: a local public health perspective, Public Health in the Rockies</w:t>
      </w:r>
      <w:r>
        <w:rPr>
          <w:sz w:val="24"/>
          <w:szCs w:val="24"/>
        </w:rPr>
        <w:t xml:space="preserve"> annual conference, September 2004, Colorado</w:t>
      </w:r>
      <w:r w:rsidR="00A45241">
        <w:rPr>
          <w:sz w:val="24"/>
          <w:szCs w:val="24"/>
        </w:rPr>
        <w:t xml:space="preserve"> (podium)</w:t>
      </w:r>
      <w:r w:rsidRPr="000461BC">
        <w:rPr>
          <w:sz w:val="24"/>
          <w:szCs w:val="24"/>
        </w:rPr>
        <w:t>.</w:t>
      </w:r>
    </w:p>
    <w:p w14:paraId="38EA5909" w14:textId="50542776" w:rsidR="00C1689F" w:rsidRPr="000461BC" w:rsidRDefault="00C1689F" w:rsidP="00A970BA">
      <w:pPr>
        <w:pStyle w:val="BodyText"/>
        <w:numPr>
          <w:ilvl w:val="0"/>
          <w:numId w:val="13"/>
        </w:numPr>
        <w:spacing w:before="100" w:beforeAutospacing="1" w:after="100" w:afterAutospacing="1"/>
        <w:ind w:left="734" w:hanging="547"/>
        <w:rPr>
          <w:sz w:val="24"/>
          <w:szCs w:val="24"/>
        </w:rPr>
      </w:pPr>
      <w:r w:rsidRPr="000461BC">
        <w:rPr>
          <w:b/>
          <w:bCs/>
          <w:sz w:val="24"/>
          <w:szCs w:val="24"/>
        </w:rPr>
        <w:t>Patnaik JL,</w:t>
      </w:r>
      <w:r w:rsidRPr="000461BC">
        <w:rPr>
          <w:sz w:val="24"/>
          <w:szCs w:val="24"/>
        </w:rPr>
        <w:t xml:space="preserve"> Harmon H, Vogt RL. Follow-up study of 2003 human West Nile virus infections, selected counties in metro</w:t>
      </w:r>
      <w:r w:rsidRPr="005504F0">
        <w:rPr>
          <w:sz w:val="24"/>
          <w:szCs w:val="24"/>
        </w:rPr>
        <w:t>-Denver, Colorado. Colorado Public Health Association</w:t>
      </w:r>
      <w:r w:rsidRPr="005504F0">
        <w:rPr>
          <w:bCs/>
          <w:iCs/>
          <w:sz w:val="24"/>
          <w:szCs w:val="24"/>
        </w:rPr>
        <w:t xml:space="preserve"> annual conference</w:t>
      </w:r>
      <w:r w:rsidRPr="005504F0">
        <w:rPr>
          <w:sz w:val="24"/>
          <w:szCs w:val="24"/>
        </w:rPr>
        <w:t xml:space="preserve">, September 2005, </w:t>
      </w:r>
      <w:r>
        <w:rPr>
          <w:sz w:val="24"/>
          <w:szCs w:val="24"/>
        </w:rPr>
        <w:t>Colorado</w:t>
      </w:r>
      <w:r w:rsidR="00A45241">
        <w:rPr>
          <w:sz w:val="24"/>
          <w:szCs w:val="24"/>
        </w:rPr>
        <w:t xml:space="preserve"> (podium)</w:t>
      </w:r>
      <w:r>
        <w:rPr>
          <w:sz w:val="24"/>
          <w:szCs w:val="24"/>
        </w:rPr>
        <w:t>.</w:t>
      </w:r>
    </w:p>
    <w:p w14:paraId="1166789A" w14:textId="3F22AD08" w:rsidR="00C1689F" w:rsidRPr="000461BC" w:rsidRDefault="00C1689F" w:rsidP="00A970BA">
      <w:pPr>
        <w:pStyle w:val="BodyText"/>
        <w:numPr>
          <w:ilvl w:val="0"/>
          <w:numId w:val="13"/>
        </w:numPr>
        <w:spacing w:before="100" w:beforeAutospacing="1" w:after="100" w:afterAutospacing="1"/>
        <w:ind w:left="734" w:hanging="547"/>
        <w:rPr>
          <w:sz w:val="24"/>
          <w:szCs w:val="24"/>
        </w:rPr>
      </w:pPr>
      <w:r w:rsidRPr="005C38D1">
        <w:rPr>
          <w:sz w:val="24"/>
          <w:szCs w:val="24"/>
          <w:lang w:val="de-DE"/>
        </w:rPr>
        <w:t xml:space="preserve">Ledin K, Ghosh T, </w:t>
      </w:r>
      <w:r w:rsidRPr="005C38D1">
        <w:rPr>
          <w:b/>
          <w:bCs/>
          <w:sz w:val="24"/>
          <w:szCs w:val="24"/>
          <w:lang w:val="de-DE"/>
        </w:rPr>
        <w:t>Patnaik JL</w:t>
      </w:r>
      <w:r w:rsidRPr="005C38D1">
        <w:rPr>
          <w:sz w:val="24"/>
          <w:szCs w:val="24"/>
          <w:lang w:val="de-DE"/>
        </w:rPr>
        <w:t xml:space="preserve">, Vogt RL. </w:t>
      </w:r>
      <w:r w:rsidRPr="000461BC">
        <w:rPr>
          <w:sz w:val="24"/>
          <w:szCs w:val="24"/>
        </w:rPr>
        <w:t xml:space="preserve">Epidemic pertussis in the Tri-County region. Colorado Public Health </w:t>
      </w:r>
      <w:r w:rsidRPr="005504F0">
        <w:rPr>
          <w:sz w:val="24"/>
          <w:szCs w:val="24"/>
        </w:rPr>
        <w:t>Association</w:t>
      </w:r>
      <w:r w:rsidRPr="005504F0">
        <w:rPr>
          <w:bCs/>
          <w:iCs/>
          <w:sz w:val="24"/>
          <w:szCs w:val="24"/>
        </w:rPr>
        <w:t xml:space="preserve"> annual conference</w:t>
      </w:r>
      <w:r w:rsidRPr="005504F0">
        <w:rPr>
          <w:sz w:val="24"/>
          <w:szCs w:val="24"/>
        </w:rPr>
        <w:t>, September</w:t>
      </w:r>
      <w:r>
        <w:rPr>
          <w:sz w:val="24"/>
          <w:szCs w:val="24"/>
        </w:rPr>
        <w:t xml:space="preserve"> 2005, Colorado</w:t>
      </w:r>
      <w:r w:rsidR="00A45241">
        <w:rPr>
          <w:sz w:val="24"/>
          <w:szCs w:val="24"/>
        </w:rPr>
        <w:t xml:space="preserve"> (podium)</w:t>
      </w:r>
      <w:r w:rsidRPr="000461BC">
        <w:rPr>
          <w:sz w:val="24"/>
          <w:szCs w:val="24"/>
        </w:rPr>
        <w:t>.</w:t>
      </w:r>
    </w:p>
    <w:p w14:paraId="232D669E" w14:textId="44DB494D" w:rsidR="00C1689F" w:rsidRDefault="00C1689F" w:rsidP="00A970BA">
      <w:pPr>
        <w:pStyle w:val="BodyText"/>
        <w:numPr>
          <w:ilvl w:val="0"/>
          <w:numId w:val="13"/>
        </w:numPr>
        <w:spacing w:before="100" w:beforeAutospacing="1" w:after="100" w:afterAutospacing="1"/>
        <w:ind w:left="734" w:hanging="547"/>
        <w:rPr>
          <w:sz w:val="24"/>
          <w:szCs w:val="24"/>
        </w:rPr>
      </w:pPr>
      <w:r w:rsidRPr="005C38D1">
        <w:rPr>
          <w:sz w:val="24"/>
          <w:szCs w:val="24"/>
          <w:lang w:val="de-DE"/>
        </w:rPr>
        <w:t xml:space="preserve">Spittle R, </w:t>
      </w:r>
      <w:r w:rsidRPr="005C38D1">
        <w:rPr>
          <w:b/>
          <w:bCs/>
          <w:sz w:val="24"/>
          <w:szCs w:val="24"/>
          <w:lang w:val="de-DE"/>
        </w:rPr>
        <w:t>Patnaik JL,</w:t>
      </w:r>
      <w:r w:rsidRPr="005C38D1">
        <w:rPr>
          <w:sz w:val="24"/>
          <w:szCs w:val="24"/>
          <w:lang w:val="de-DE"/>
        </w:rPr>
        <w:t xml:space="preserve"> Weinberg SW, Vogt RL. </w:t>
      </w:r>
      <w:r w:rsidRPr="000461BC">
        <w:rPr>
          <w:sz w:val="24"/>
          <w:szCs w:val="24"/>
        </w:rPr>
        <w:t xml:space="preserve">Community health profiles: a tool for monitoring and needs assessment. Colorado Public Health </w:t>
      </w:r>
      <w:r w:rsidRPr="005504F0">
        <w:rPr>
          <w:sz w:val="24"/>
          <w:szCs w:val="24"/>
        </w:rPr>
        <w:t>Association</w:t>
      </w:r>
      <w:r w:rsidRPr="005504F0">
        <w:rPr>
          <w:bCs/>
          <w:iCs/>
          <w:sz w:val="24"/>
          <w:szCs w:val="24"/>
        </w:rPr>
        <w:t xml:space="preserve"> annual conference</w:t>
      </w:r>
      <w:r w:rsidRPr="005504F0">
        <w:rPr>
          <w:sz w:val="24"/>
          <w:szCs w:val="24"/>
        </w:rPr>
        <w:t>, September</w:t>
      </w:r>
      <w:r>
        <w:rPr>
          <w:sz w:val="24"/>
          <w:szCs w:val="24"/>
        </w:rPr>
        <w:t xml:space="preserve"> 2005, Colorado</w:t>
      </w:r>
      <w:r w:rsidR="00A45241">
        <w:rPr>
          <w:sz w:val="24"/>
          <w:szCs w:val="24"/>
        </w:rPr>
        <w:t xml:space="preserve"> (podium)</w:t>
      </w:r>
      <w:r w:rsidRPr="000461BC">
        <w:rPr>
          <w:sz w:val="24"/>
          <w:szCs w:val="24"/>
        </w:rPr>
        <w:t>.</w:t>
      </w:r>
    </w:p>
    <w:p w14:paraId="2B97DE66" w14:textId="51FD40E5" w:rsidR="00214328" w:rsidRPr="00214328" w:rsidRDefault="00214328" w:rsidP="00A970BA">
      <w:pPr>
        <w:pStyle w:val="BodyText"/>
        <w:numPr>
          <w:ilvl w:val="0"/>
          <w:numId w:val="13"/>
        </w:numPr>
        <w:spacing w:before="100" w:beforeAutospacing="1" w:after="100" w:afterAutospacing="1"/>
        <w:ind w:left="720" w:hanging="540"/>
        <w:rPr>
          <w:sz w:val="24"/>
          <w:szCs w:val="24"/>
        </w:rPr>
      </w:pPr>
      <w:r w:rsidRPr="00BD4D25">
        <w:rPr>
          <w:b/>
          <w:bCs/>
          <w:sz w:val="24"/>
          <w:szCs w:val="24"/>
        </w:rPr>
        <w:t>Patnaik JL</w:t>
      </w:r>
      <w:r w:rsidRPr="00BD4D25">
        <w:rPr>
          <w:sz w:val="24"/>
          <w:szCs w:val="24"/>
        </w:rPr>
        <w:t>, Harmon H, Vogt RL. Follow-up study of 2003 human West Nile virus infections, selected counties in metro-Denver, CO. 2005 National Conference on West Nile Virus in the United States, February 2005, Atlanta, GA</w:t>
      </w:r>
      <w:r>
        <w:rPr>
          <w:sz w:val="24"/>
          <w:szCs w:val="24"/>
        </w:rPr>
        <w:t xml:space="preserve"> (poster)</w:t>
      </w:r>
      <w:r w:rsidRPr="00BD4D25">
        <w:rPr>
          <w:sz w:val="24"/>
          <w:szCs w:val="24"/>
        </w:rPr>
        <w:t>.</w:t>
      </w:r>
    </w:p>
    <w:p w14:paraId="1FC6777E" w14:textId="7F5B6ED4" w:rsidR="00C1689F" w:rsidRDefault="00C1689F" w:rsidP="00A970BA">
      <w:pPr>
        <w:pStyle w:val="BodyText"/>
        <w:numPr>
          <w:ilvl w:val="0"/>
          <w:numId w:val="13"/>
        </w:numPr>
        <w:spacing w:before="100" w:beforeAutospacing="1" w:after="100" w:afterAutospacing="1"/>
        <w:ind w:left="734" w:hanging="547"/>
        <w:rPr>
          <w:sz w:val="24"/>
          <w:szCs w:val="24"/>
        </w:rPr>
      </w:pPr>
      <w:r w:rsidRPr="005C38D1">
        <w:rPr>
          <w:sz w:val="24"/>
          <w:szCs w:val="24"/>
          <w:lang w:val="de-DE"/>
        </w:rPr>
        <w:t xml:space="preserve">Ledin K, Alden N, </w:t>
      </w:r>
      <w:r w:rsidRPr="005C38D1">
        <w:rPr>
          <w:b/>
          <w:bCs/>
          <w:sz w:val="24"/>
          <w:szCs w:val="24"/>
          <w:lang w:val="de-DE"/>
        </w:rPr>
        <w:t>Patnaik JL</w:t>
      </w:r>
      <w:r w:rsidRPr="005C38D1">
        <w:rPr>
          <w:sz w:val="24"/>
          <w:szCs w:val="24"/>
          <w:lang w:val="de-DE"/>
        </w:rPr>
        <w:t xml:space="preserve">. </w:t>
      </w:r>
      <w:r w:rsidRPr="005504F0">
        <w:rPr>
          <w:sz w:val="24"/>
          <w:szCs w:val="24"/>
        </w:rPr>
        <w:t>Gastroenteritis outbreaks in long-term care facilities: Lessons learned. Colorado Public Health Association</w:t>
      </w:r>
      <w:r w:rsidRPr="005504F0">
        <w:rPr>
          <w:bCs/>
          <w:iCs/>
          <w:sz w:val="24"/>
          <w:szCs w:val="24"/>
        </w:rPr>
        <w:t xml:space="preserve"> annual conference</w:t>
      </w:r>
      <w:r>
        <w:rPr>
          <w:sz w:val="24"/>
          <w:szCs w:val="24"/>
        </w:rPr>
        <w:t>, September 2006, Colorado</w:t>
      </w:r>
      <w:r w:rsidR="00A45241">
        <w:rPr>
          <w:sz w:val="24"/>
          <w:szCs w:val="24"/>
        </w:rPr>
        <w:t xml:space="preserve"> (podium)</w:t>
      </w:r>
      <w:r w:rsidRPr="000461BC">
        <w:rPr>
          <w:sz w:val="24"/>
          <w:szCs w:val="24"/>
        </w:rPr>
        <w:t>.</w:t>
      </w:r>
    </w:p>
    <w:p w14:paraId="71B7C601" w14:textId="711518FC" w:rsidR="00055B36" w:rsidRPr="00055B36" w:rsidRDefault="00055B36" w:rsidP="00A970BA">
      <w:pPr>
        <w:pStyle w:val="BodyText"/>
        <w:numPr>
          <w:ilvl w:val="0"/>
          <w:numId w:val="13"/>
        </w:numPr>
        <w:spacing w:before="100" w:beforeAutospacing="1" w:after="100" w:afterAutospacing="1"/>
        <w:ind w:left="720" w:hanging="540"/>
        <w:rPr>
          <w:sz w:val="24"/>
          <w:szCs w:val="24"/>
        </w:rPr>
      </w:pPr>
      <w:r w:rsidRPr="00BD4D25">
        <w:rPr>
          <w:sz w:val="24"/>
          <w:szCs w:val="24"/>
        </w:rPr>
        <w:t xml:space="preserve">Ledin K, Dippold L, </w:t>
      </w:r>
      <w:proofErr w:type="spellStart"/>
      <w:r w:rsidRPr="00BD4D25">
        <w:rPr>
          <w:sz w:val="24"/>
          <w:szCs w:val="24"/>
        </w:rPr>
        <w:t>Vargulich</w:t>
      </w:r>
      <w:proofErr w:type="spellEnd"/>
      <w:r w:rsidRPr="00BD4D25">
        <w:rPr>
          <w:sz w:val="24"/>
          <w:szCs w:val="24"/>
        </w:rPr>
        <w:t xml:space="preserve"> G, </w:t>
      </w:r>
      <w:r w:rsidRPr="00BD4D25">
        <w:rPr>
          <w:b/>
          <w:bCs/>
          <w:sz w:val="24"/>
          <w:szCs w:val="24"/>
        </w:rPr>
        <w:t>Patnaik JL</w:t>
      </w:r>
      <w:r w:rsidRPr="00BD4D25">
        <w:rPr>
          <w:sz w:val="24"/>
          <w:szCs w:val="24"/>
        </w:rPr>
        <w:t>, Wilson B, Vogt RL. Assessment of shellfish practices in retail food establishments in response to increased Vibrio illnesses in a landlocked area. International Conference on Emerging Infectious Diseases, March 2006</w:t>
      </w:r>
      <w:r>
        <w:rPr>
          <w:sz w:val="24"/>
          <w:szCs w:val="24"/>
        </w:rPr>
        <w:t xml:space="preserve"> (poster)</w:t>
      </w:r>
      <w:r w:rsidRPr="00BD4D25">
        <w:rPr>
          <w:sz w:val="24"/>
          <w:szCs w:val="24"/>
        </w:rPr>
        <w:t>.</w:t>
      </w:r>
    </w:p>
    <w:p w14:paraId="1BE2EA2D" w14:textId="25A0F4BA" w:rsidR="00C1689F" w:rsidRPr="009E76E1" w:rsidRDefault="00C1689F" w:rsidP="00A970BA">
      <w:pPr>
        <w:pStyle w:val="Heading1"/>
        <w:numPr>
          <w:ilvl w:val="0"/>
          <w:numId w:val="13"/>
        </w:numPr>
        <w:spacing w:before="100" w:beforeAutospacing="1" w:after="100" w:afterAutospacing="1"/>
        <w:ind w:left="734" w:hanging="547"/>
        <w:jc w:val="left"/>
        <w:rPr>
          <w:b w:val="0"/>
          <w:bCs/>
          <w:sz w:val="24"/>
          <w:szCs w:val="24"/>
        </w:rPr>
      </w:pPr>
      <w:r w:rsidRPr="009E76E1">
        <w:rPr>
          <w:b w:val="0"/>
          <w:bCs/>
          <w:sz w:val="24"/>
          <w:szCs w:val="24"/>
        </w:rPr>
        <w:t xml:space="preserve">Boehmer TK, </w:t>
      </w:r>
      <w:r w:rsidRPr="009E76E1">
        <w:rPr>
          <w:sz w:val="24"/>
          <w:szCs w:val="24"/>
        </w:rPr>
        <w:t>Patnaik JL</w:t>
      </w:r>
      <w:r w:rsidRPr="009E76E1">
        <w:rPr>
          <w:b w:val="0"/>
          <w:bCs/>
          <w:sz w:val="24"/>
          <w:szCs w:val="24"/>
        </w:rPr>
        <w:t xml:space="preserve">, Ghosh TS, Vogt RL. Are Hospitalized Cases of Notifiable Diseases Captured in Colorado’s Electronic Disease Reporting System? </w:t>
      </w:r>
      <w:r w:rsidRPr="009E76E1">
        <w:rPr>
          <w:b w:val="0"/>
          <w:sz w:val="24"/>
          <w:szCs w:val="24"/>
        </w:rPr>
        <w:t>Council of State and Territorial Epidemiologists</w:t>
      </w:r>
      <w:r w:rsidRPr="009E76E1">
        <w:rPr>
          <w:b w:val="0"/>
          <w:bCs/>
          <w:sz w:val="24"/>
          <w:szCs w:val="24"/>
        </w:rPr>
        <w:t>, June 2007</w:t>
      </w:r>
      <w:r w:rsidRPr="009E76E1">
        <w:rPr>
          <w:b w:val="0"/>
          <w:bCs/>
          <w:sz w:val="24"/>
          <w:szCs w:val="24"/>
          <w:lang w:val="en-US"/>
        </w:rPr>
        <w:t>, Atlanta, GA</w:t>
      </w:r>
      <w:r w:rsidR="00A45241">
        <w:rPr>
          <w:b w:val="0"/>
          <w:bCs/>
          <w:sz w:val="24"/>
          <w:szCs w:val="24"/>
          <w:lang w:val="en-US"/>
        </w:rPr>
        <w:t xml:space="preserve"> (podium)</w:t>
      </w:r>
      <w:r w:rsidRPr="009E76E1">
        <w:rPr>
          <w:b w:val="0"/>
          <w:bCs/>
          <w:sz w:val="24"/>
          <w:szCs w:val="24"/>
        </w:rPr>
        <w:t>.</w:t>
      </w:r>
    </w:p>
    <w:p w14:paraId="6B3E8C2C" w14:textId="74277DFF" w:rsidR="00887749" w:rsidRPr="009E76E1" w:rsidRDefault="00887749" w:rsidP="00A970BA">
      <w:pPr>
        <w:pStyle w:val="Heading1"/>
        <w:numPr>
          <w:ilvl w:val="0"/>
          <w:numId w:val="13"/>
        </w:numPr>
        <w:spacing w:before="100" w:beforeAutospacing="1" w:after="100" w:afterAutospacing="1"/>
        <w:ind w:left="734" w:hanging="547"/>
        <w:jc w:val="left"/>
        <w:rPr>
          <w:b w:val="0"/>
          <w:bCs/>
          <w:iCs/>
          <w:sz w:val="24"/>
          <w:szCs w:val="24"/>
        </w:rPr>
      </w:pPr>
      <w:r w:rsidRPr="009E76E1">
        <w:rPr>
          <w:b w:val="0"/>
          <w:bCs/>
          <w:iCs/>
          <w:sz w:val="24"/>
          <w:szCs w:val="24"/>
        </w:rPr>
        <w:t xml:space="preserve">Kuebrich C, Trefren L, Degolier L, </w:t>
      </w:r>
      <w:r w:rsidRPr="009E76E1">
        <w:rPr>
          <w:iCs/>
          <w:sz w:val="24"/>
          <w:szCs w:val="24"/>
        </w:rPr>
        <w:t>Patnaik JL</w:t>
      </w:r>
      <w:r w:rsidRPr="009E76E1">
        <w:rPr>
          <w:b w:val="0"/>
          <w:bCs/>
          <w:iCs/>
          <w:sz w:val="24"/>
          <w:szCs w:val="24"/>
        </w:rPr>
        <w:t xml:space="preserve">, Russell-Rodriquez S, Vogt RL. Improving immunization status and documentation for children attending licensed child </w:t>
      </w:r>
      <w:r w:rsidRPr="009E76E1">
        <w:rPr>
          <w:b w:val="0"/>
          <w:bCs/>
          <w:iCs/>
          <w:sz w:val="24"/>
          <w:szCs w:val="24"/>
        </w:rPr>
        <w:lastRenderedPageBreak/>
        <w:t>care centers. Colorado Public Health Association</w:t>
      </w:r>
      <w:r w:rsidR="005504F0" w:rsidRPr="009E76E1">
        <w:rPr>
          <w:b w:val="0"/>
          <w:bCs/>
          <w:iCs/>
          <w:sz w:val="24"/>
          <w:szCs w:val="24"/>
          <w:lang w:val="en-US"/>
        </w:rPr>
        <w:t xml:space="preserve"> annual conference</w:t>
      </w:r>
      <w:r w:rsidRPr="009E76E1">
        <w:rPr>
          <w:b w:val="0"/>
          <w:bCs/>
          <w:iCs/>
          <w:sz w:val="24"/>
          <w:szCs w:val="24"/>
        </w:rPr>
        <w:t>, September 2007</w:t>
      </w:r>
      <w:r w:rsidR="00E23FEE" w:rsidRPr="009E76E1">
        <w:rPr>
          <w:b w:val="0"/>
          <w:bCs/>
          <w:iCs/>
          <w:sz w:val="24"/>
          <w:szCs w:val="24"/>
          <w:lang w:val="en-US"/>
        </w:rPr>
        <w:t>, Colorado</w:t>
      </w:r>
      <w:r w:rsidR="00A45241">
        <w:rPr>
          <w:b w:val="0"/>
          <w:bCs/>
          <w:iCs/>
          <w:sz w:val="24"/>
          <w:szCs w:val="24"/>
          <w:lang w:val="en-US"/>
        </w:rPr>
        <w:t xml:space="preserve"> (podium)</w:t>
      </w:r>
      <w:r w:rsidRPr="009E76E1">
        <w:rPr>
          <w:b w:val="0"/>
          <w:bCs/>
          <w:iCs/>
          <w:sz w:val="24"/>
          <w:szCs w:val="24"/>
        </w:rPr>
        <w:t>.</w:t>
      </w:r>
    </w:p>
    <w:p w14:paraId="59946D4B" w14:textId="42F50421" w:rsidR="00201E34" w:rsidRPr="00201E34" w:rsidRDefault="00887749" w:rsidP="00A970BA">
      <w:pPr>
        <w:pStyle w:val="Heading1"/>
        <w:numPr>
          <w:ilvl w:val="0"/>
          <w:numId w:val="13"/>
        </w:numPr>
        <w:spacing w:before="100" w:beforeAutospacing="1" w:after="100" w:afterAutospacing="1"/>
        <w:ind w:left="734" w:hanging="547"/>
        <w:jc w:val="left"/>
        <w:rPr>
          <w:b w:val="0"/>
          <w:bCs/>
          <w:sz w:val="24"/>
          <w:szCs w:val="24"/>
        </w:rPr>
      </w:pPr>
      <w:r w:rsidRPr="009E76E1">
        <w:rPr>
          <w:sz w:val="24"/>
          <w:szCs w:val="24"/>
        </w:rPr>
        <w:t>Patnaik JL</w:t>
      </w:r>
      <w:r w:rsidRPr="009E76E1">
        <w:rPr>
          <w:b w:val="0"/>
          <w:bCs/>
          <w:sz w:val="24"/>
          <w:szCs w:val="24"/>
        </w:rPr>
        <w:t>, Juliusson L, Vogt RL. Space-time and epidemiologic analysis of environmental positives as predictors of human West Nile virus infections. Colorado Public Health Association</w:t>
      </w:r>
      <w:r w:rsidR="005504F0" w:rsidRPr="009E76E1">
        <w:rPr>
          <w:b w:val="0"/>
          <w:bCs/>
          <w:iCs/>
          <w:sz w:val="24"/>
          <w:szCs w:val="24"/>
          <w:lang w:val="en-US"/>
        </w:rPr>
        <w:t xml:space="preserve"> annual conference</w:t>
      </w:r>
      <w:r w:rsidRPr="009E76E1">
        <w:rPr>
          <w:b w:val="0"/>
          <w:bCs/>
          <w:sz w:val="24"/>
          <w:szCs w:val="24"/>
        </w:rPr>
        <w:t>, September 2007</w:t>
      </w:r>
      <w:r w:rsidR="00E23FEE" w:rsidRPr="009E76E1">
        <w:rPr>
          <w:b w:val="0"/>
          <w:bCs/>
          <w:sz w:val="24"/>
          <w:szCs w:val="24"/>
          <w:lang w:val="en-US"/>
        </w:rPr>
        <w:t>, Colorado</w:t>
      </w:r>
      <w:r w:rsidR="00A45241">
        <w:rPr>
          <w:b w:val="0"/>
          <w:bCs/>
          <w:sz w:val="24"/>
          <w:szCs w:val="24"/>
          <w:lang w:val="en-US"/>
        </w:rPr>
        <w:t xml:space="preserve"> (podium)</w:t>
      </w:r>
      <w:r w:rsidRPr="009E76E1">
        <w:rPr>
          <w:b w:val="0"/>
          <w:bCs/>
          <w:sz w:val="24"/>
          <w:szCs w:val="24"/>
        </w:rPr>
        <w:t>.</w:t>
      </w:r>
    </w:p>
    <w:p w14:paraId="2E31B315" w14:textId="03EDBEAB" w:rsidR="002429C1" w:rsidRDefault="00512636" w:rsidP="00A970BA">
      <w:pPr>
        <w:pStyle w:val="Heading1"/>
        <w:numPr>
          <w:ilvl w:val="0"/>
          <w:numId w:val="13"/>
        </w:numPr>
        <w:spacing w:before="100" w:beforeAutospacing="1" w:after="100" w:afterAutospacing="1"/>
        <w:ind w:left="734" w:hanging="547"/>
        <w:jc w:val="left"/>
        <w:rPr>
          <w:b w:val="0"/>
          <w:sz w:val="24"/>
          <w:szCs w:val="24"/>
        </w:rPr>
      </w:pPr>
      <w:r w:rsidRPr="0059449B">
        <w:rPr>
          <w:bCs/>
          <w:sz w:val="24"/>
          <w:szCs w:val="24"/>
        </w:rPr>
        <w:t>Patnaik JL</w:t>
      </w:r>
      <w:r w:rsidRPr="009E76E1">
        <w:rPr>
          <w:b w:val="0"/>
          <w:sz w:val="24"/>
          <w:szCs w:val="24"/>
        </w:rPr>
        <w:t>, Juliusson L, Vogt RL. Environmental predictors of human West Nile virus infections, Colorado. Council of State and Territorial Epidemiologists 2008, Atlanta, GA</w:t>
      </w:r>
      <w:r w:rsidR="00A45241">
        <w:rPr>
          <w:b w:val="0"/>
          <w:sz w:val="24"/>
          <w:szCs w:val="24"/>
          <w:lang w:val="en-US"/>
        </w:rPr>
        <w:t xml:space="preserve"> (podium)</w:t>
      </w:r>
      <w:r w:rsidRPr="009E76E1">
        <w:rPr>
          <w:b w:val="0"/>
          <w:sz w:val="24"/>
          <w:szCs w:val="24"/>
        </w:rPr>
        <w:t>.</w:t>
      </w:r>
    </w:p>
    <w:p w14:paraId="0540D509" w14:textId="591667B3" w:rsidR="00055B36" w:rsidRPr="00055B36" w:rsidRDefault="00055B36" w:rsidP="00A970BA">
      <w:pPr>
        <w:numPr>
          <w:ilvl w:val="0"/>
          <w:numId w:val="13"/>
        </w:numPr>
        <w:spacing w:before="100" w:beforeAutospacing="1" w:after="100" w:afterAutospacing="1"/>
        <w:ind w:left="720" w:hanging="540"/>
        <w:rPr>
          <w:b/>
          <w:sz w:val="24"/>
          <w:szCs w:val="24"/>
        </w:rPr>
      </w:pPr>
      <w:r w:rsidRPr="00BD4D25">
        <w:rPr>
          <w:sz w:val="24"/>
          <w:szCs w:val="24"/>
        </w:rPr>
        <w:t>Levinson AH,</w:t>
      </w:r>
      <w:r w:rsidRPr="00BD4D25">
        <w:rPr>
          <w:b/>
          <w:sz w:val="24"/>
          <w:szCs w:val="24"/>
        </w:rPr>
        <w:t xml:space="preserve"> Pa</w:t>
      </w:r>
      <w:r w:rsidR="002B5367">
        <w:rPr>
          <w:b/>
          <w:sz w:val="24"/>
          <w:szCs w:val="24"/>
        </w:rPr>
        <w:t>t</w:t>
      </w:r>
      <w:r w:rsidRPr="00BD4D25">
        <w:rPr>
          <w:b/>
          <w:sz w:val="24"/>
          <w:szCs w:val="24"/>
        </w:rPr>
        <w:t xml:space="preserve">naik JL. </w:t>
      </w:r>
      <w:r w:rsidRPr="00BD4D25">
        <w:rPr>
          <w:sz w:val="24"/>
          <w:szCs w:val="24"/>
        </w:rPr>
        <w:t>A practical approach to improve accuracy of retail tobacco sales violation rates. Society for Research on Nicotine and Tobacco, March 2013, Seattle, WA</w:t>
      </w:r>
      <w:r>
        <w:rPr>
          <w:sz w:val="24"/>
          <w:szCs w:val="24"/>
        </w:rPr>
        <w:t xml:space="preserve"> (poster)</w:t>
      </w:r>
      <w:r w:rsidRPr="00BD4D25">
        <w:rPr>
          <w:sz w:val="24"/>
          <w:szCs w:val="24"/>
        </w:rPr>
        <w:t>.</w:t>
      </w:r>
    </w:p>
    <w:p w14:paraId="63DB3E87" w14:textId="1C37D7C0" w:rsidR="00055B36" w:rsidRDefault="00055B36" w:rsidP="00A970BA">
      <w:pPr>
        <w:numPr>
          <w:ilvl w:val="0"/>
          <w:numId w:val="13"/>
        </w:numPr>
        <w:spacing w:before="100" w:beforeAutospacing="1" w:after="100" w:afterAutospacing="1"/>
        <w:ind w:left="720" w:hanging="540"/>
        <w:rPr>
          <w:sz w:val="24"/>
          <w:szCs w:val="24"/>
        </w:rPr>
      </w:pPr>
      <w:r w:rsidRPr="00BD4D25">
        <w:rPr>
          <w:b/>
          <w:sz w:val="24"/>
          <w:szCs w:val="24"/>
        </w:rPr>
        <w:t>Patnaik JL</w:t>
      </w:r>
      <w:r w:rsidRPr="00BD4D25">
        <w:rPr>
          <w:sz w:val="24"/>
          <w:szCs w:val="24"/>
        </w:rPr>
        <w:t xml:space="preserve">, Li Y, James KA, Sedjo RL, Albright K, Levinson AH. Smokers are less likely to </w:t>
      </w:r>
      <w:proofErr w:type="gramStart"/>
      <w:r w:rsidRPr="00BD4D25">
        <w:rPr>
          <w:sz w:val="24"/>
          <w:szCs w:val="24"/>
        </w:rPr>
        <w:t>vote:</w:t>
      </w:r>
      <w:proofErr w:type="gramEnd"/>
      <w:r w:rsidRPr="00BD4D25">
        <w:rPr>
          <w:sz w:val="24"/>
          <w:szCs w:val="24"/>
        </w:rPr>
        <w:t xml:space="preserve"> results from Colorado. Society for Research on Nicotine and Tobacco, February 2014, Seattle, WA</w:t>
      </w:r>
      <w:r>
        <w:rPr>
          <w:sz w:val="24"/>
          <w:szCs w:val="24"/>
        </w:rPr>
        <w:t xml:space="preserve"> (poster)</w:t>
      </w:r>
      <w:r w:rsidRPr="00BD4D25">
        <w:rPr>
          <w:sz w:val="24"/>
          <w:szCs w:val="24"/>
        </w:rPr>
        <w:t>.</w:t>
      </w:r>
    </w:p>
    <w:p w14:paraId="6D86B188" w14:textId="2D510A1E" w:rsidR="00055B36" w:rsidRDefault="00055B36" w:rsidP="00A970BA">
      <w:pPr>
        <w:numPr>
          <w:ilvl w:val="0"/>
          <w:numId w:val="13"/>
        </w:numPr>
        <w:spacing w:before="100" w:beforeAutospacing="1" w:after="100" w:afterAutospacing="1"/>
        <w:ind w:left="720" w:hanging="540"/>
        <w:rPr>
          <w:sz w:val="24"/>
          <w:szCs w:val="24"/>
        </w:rPr>
      </w:pPr>
      <w:r w:rsidRPr="00BD4D25">
        <w:rPr>
          <w:b/>
          <w:sz w:val="24"/>
          <w:szCs w:val="24"/>
        </w:rPr>
        <w:t>Patnaik JL</w:t>
      </w:r>
      <w:r w:rsidRPr="00BD4D25">
        <w:rPr>
          <w:sz w:val="24"/>
          <w:szCs w:val="24"/>
        </w:rPr>
        <w:t>, Brown M, Levinson AH. Stores that sell tobacco to minors – the more you look, the more you find. Society for Research on Nicotine and Tobacco, February 2014, Seattle, WA</w:t>
      </w:r>
      <w:r>
        <w:rPr>
          <w:sz w:val="24"/>
          <w:szCs w:val="24"/>
        </w:rPr>
        <w:t xml:space="preserve"> (poster)</w:t>
      </w:r>
      <w:r w:rsidRPr="00BD4D25">
        <w:rPr>
          <w:sz w:val="24"/>
          <w:szCs w:val="24"/>
        </w:rPr>
        <w:t>.</w:t>
      </w:r>
    </w:p>
    <w:p w14:paraId="60C5AAA2" w14:textId="77777777" w:rsidR="00055B36" w:rsidRPr="00BD4D25" w:rsidRDefault="00055B36" w:rsidP="00A970BA">
      <w:pPr>
        <w:numPr>
          <w:ilvl w:val="0"/>
          <w:numId w:val="13"/>
        </w:numPr>
        <w:spacing w:before="100" w:beforeAutospacing="1" w:after="100" w:afterAutospacing="1"/>
        <w:ind w:left="720" w:hanging="540"/>
        <w:rPr>
          <w:sz w:val="24"/>
          <w:szCs w:val="24"/>
        </w:rPr>
      </w:pPr>
      <w:r w:rsidRPr="00BD4D25">
        <w:rPr>
          <w:sz w:val="24"/>
          <w:szCs w:val="24"/>
        </w:rPr>
        <w:t xml:space="preserve">James KA, Li Y, </w:t>
      </w:r>
      <w:r w:rsidRPr="00BD4D25">
        <w:rPr>
          <w:b/>
          <w:sz w:val="24"/>
          <w:szCs w:val="24"/>
        </w:rPr>
        <w:t>Patnaik JL</w:t>
      </w:r>
      <w:r w:rsidRPr="00BD4D25">
        <w:rPr>
          <w:sz w:val="24"/>
          <w:szCs w:val="24"/>
        </w:rPr>
        <w:t>, Sedjo RL, Levinson AH. Smoking patterns among young adults: widening gaps between students and nonstudents. Society for Research on Nicotine and Tobacco, February 2014, Seattle, WA</w:t>
      </w:r>
      <w:r>
        <w:rPr>
          <w:sz w:val="24"/>
          <w:szCs w:val="24"/>
        </w:rPr>
        <w:t xml:space="preserve"> (poster)</w:t>
      </w:r>
      <w:r w:rsidRPr="00BD4D25">
        <w:rPr>
          <w:sz w:val="24"/>
          <w:szCs w:val="24"/>
        </w:rPr>
        <w:t>.</w:t>
      </w:r>
    </w:p>
    <w:p w14:paraId="1A300370" w14:textId="77777777" w:rsidR="00055B36" w:rsidRPr="00BD4D25" w:rsidRDefault="00055B36" w:rsidP="00A970BA">
      <w:pPr>
        <w:numPr>
          <w:ilvl w:val="0"/>
          <w:numId w:val="13"/>
        </w:numPr>
        <w:spacing w:before="100" w:beforeAutospacing="1" w:after="100" w:afterAutospacing="1"/>
        <w:ind w:left="720" w:hanging="540"/>
        <w:rPr>
          <w:sz w:val="24"/>
          <w:szCs w:val="24"/>
        </w:rPr>
      </w:pPr>
      <w:r w:rsidRPr="00BD4D25">
        <w:rPr>
          <w:sz w:val="24"/>
          <w:szCs w:val="24"/>
        </w:rPr>
        <w:t>Sedjo RL,</w:t>
      </w:r>
      <w:r w:rsidRPr="00BD4D25">
        <w:rPr>
          <w:b/>
          <w:sz w:val="24"/>
          <w:szCs w:val="24"/>
        </w:rPr>
        <w:t xml:space="preserve"> </w:t>
      </w:r>
      <w:r w:rsidRPr="00BD4D25">
        <w:rPr>
          <w:sz w:val="24"/>
          <w:szCs w:val="24"/>
        </w:rPr>
        <w:t>Li Y, James KA,</w:t>
      </w:r>
      <w:r w:rsidRPr="00BD4D25">
        <w:rPr>
          <w:b/>
          <w:sz w:val="24"/>
          <w:szCs w:val="24"/>
        </w:rPr>
        <w:t xml:space="preserve"> Patnaik JL</w:t>
      </w:r>
      <w:r w:rsidRPr="00BD4D25">
        <w:rPr>
          <w:sz w:val="24"/>
          <w:szCs w:val="24"/>
        </w:rPr>
        <w:t>, Levinson AH. Is the Latino-Anglo NRT gap closing? Preliminary evidence from Colorado. Society for Research on Nicotine and Tobacco, February 2014, Seattle, WA</w:t>
      </w:r>
      <w:r>
        <w:rPr>
          <w:sz w:val="24"/>
          <w:szCs w:val="24"/>
        </w:rPr>
        <w:t xml:space="preserve"> (poster)</w:t>
      </w:r>
      <w:r w:rsidRPr="00BD4D25">
        <w:rPr>
          <w:sz w:val="24"/>
          <w:szCs w:val="24"/>
        </w:rPr>
        <w:t>.</w:t>
      </w:r>
    </w:p>
    <w:p w14:paraId="2A8D8D2F" w14:textId="77777777" w:rsidR="00055B36" w:rsidRPr="00BD4D25" w:rsidRDefault="00055B36" w:rsidP="00A970BA">
      <w:pPr>
        <w:pStyle w:val="citationUlliParagraph"/>
        <w:numPr>
          <w:ilvl w:val="0"/>
          <w:numId w:val="13"/>
        </w:numPr>
        <w:spacing w:before="100" w:beforeAutospacing="1" w:after="100" w:afterAutospacing="1"/>
        <w:ind w:left="720" w:hanging="540"/>
        <w:rPr>
          <w:rFonts w:ascii="Times New Roman" w:hAnsi="Times New Roman" w:cs="Times New Roman"/>
          <w:sz w:val="24"/>
          <w:szCs w:val="24"/>
        </w:rPr>
      </w:pPr>
      <w:r w:rsidRPr="00BD4D25">
        <w:rPr>
          <w:rFonts w:ascii="Times New Roman" w:hAnsi="Times New Roman" w:cs="Times New Roman"/>
          <w:sz w:val="24"/>
          <w:szCs w:val="24"/>
        </w:rPr>
        <w:t xml:space="preserve">Siringo F, Manoharan N, </w:t>
      </w:r>
      <w:r w:rsidRPr="00BD4D25">
        <w:rPr>
          <w:rFonts w:ascii="Times New Roman" w:hAnsi="Times New Roman" w:cs="Times New Roman"/>
          <w:b/>
          <w:sz w:val="24"/>
          <w:szCs w:val="24"/>
        </w:rPr>
        <w:t>Patnaik JL</w:t>
      </w:r>
      <w:r w:rsidRPr="00BD4D25">
        <w:rPr>
          <w:rFonts w:ascii="Times New Roman" w:hAnsi="Times New Roman" w:cs="Times New Roman"/>
          <w:sz w:val="24"/>
          <w:szCs w:val="24"/>
        </w:rPr>
        <w:t>, Palestine AG, Oliver SC, Mathias M, Smith J, Geiger M, Snitzer j, Wagner B, Lynch A, Mandava N. Silicon oil endotamponade in primary retinal detachment: a novel risk factor for proliferative vitreoretinopathy. American Society of Retinal Specialists (ASRS) annual me</w:t>
      </w:r>
      <w:r>
        <w:rPr>
          <w:rFonts w:ascii="Times New Roman" w:hAnsi="Times New Roman" w:cs="Times New Roman"/>
          <w:sz w:val="24"/>
          <w:szCs w:val="24"/>
        </w:rPr>
        <w:t>eting; 2017 August; Boston, MA (e-presentation).</w:t>
      </w:r>
    </w:p>
    <w:p w14:paraId="43B0087E" w14:textId="30BC36DB" w:rsidR="002429C1" w:rsidRPr="007240AF" w:rsidRDefault="002429C1" w:rsidP="00A970BA">
      <w:pPr>
        <w:pStyle w:val="ListParagraph"/>
        <w:numPr>
          <w:ilvl w:val="0"/>
          <w:numId w:val="13"/>
        </w:numPr>
        <w:spacing w:before="100" w:beforeAutospacing="1" w:after="100" w:afterAutospacing="1"/>
        <w:ind w:left="734" w:hanging="547"/>
        <w:contextualSpacing w:val="0"/>
        <w:rPr>
          <w:sz w:val="24"/>
          <w:szCs w:val="24"/>
          <w:lang w:val="x-none" w:eastAsia="x-none"/>
        </w:rPr>
      </w:pPr>
      <w:r w:rsidRPr="007240AF">
        <w:rPr>
          <w:sz w:val="24"/>
          <w:szCs w:val="24"/>
          <w:lang w:eastAsia="x-none"/>
        </w:rPr>
        <w:t xml:space="preserve">Ryburn C, Davidson R, </w:t>
      </w:r>
      <w:r w:rsidRPr="007240AF">
        <w:rPr>
          <w:b/>
          <w:sz w:val="24"/>
          <w:szCs w:val="24"/>
          <w:lang w:eastAsia="x-none"/>
        </w:rPr>
        <w:t>Patnaik JL</w:t>
      </w:r>
      <w:r w:rsidRPr="007240AF">
        <w:rPr>
          <w:sz w:val="24"/>
          <w:szCs w:val="24"/>
          <w:lang w:eastAsia="x-none"/>
        </w:rPr>
        <w:t>, Miller DC, Alexander J, Taravella M. The financial burden of posterior capsular rupture (PCR) at an academic institution in Colorado. ASCRS, April 2018, Nashville, TN</w:t>
      </w:r>
      <w:r w:rsidR="00A45241">
        <w:rPr>
          <w:sz w:val="24"/>
          <w:szCs w:val="24"/>
          <w:lang w:eastAsia="x-none"/>
        </w:rPr>
        <w:t xml:space="preserve"> (podium)</w:t>
      </w:r>
      <w:r w:rsidRPr="007240AF">
        <w:rPr>
          <w:sz w:val="24"/>
          <w:szCs w:val="24"/>
          <w:lang w:eastAsia="x-none"/>
        </w:rPr>
        <w:t>.</w:t>
      </w:r>
    </w:p>
    <w:p w14:paraId="534297C6" w14:textId="678B4B87" w:rsidR="002429C1" w:rsidRPr="007240AF" w:rsidRDefault="002429C1" w:rsidP="00A970BA">
      <w:pPr>
        <w:pStyle w:val="ListParagraph"/>
        <w:numPr>
          <w:ilvl w:val="0"/>
          <w:numId w:val="13"/>
        </w:numPr>
        <w:spacing w:before="100" w:beforeAutospacing="1" w:after="100" w:afterAutospacing="1"/>
        <w:ind w:left="734" w:hanging="547"/>
        <w:contextualSpacing w:val="0"/>
        <w:rPr>
          <w:sz w:val="24"/>
          <w:szCs w:val="24"/>
          <w:lang w:val="x-none" w:eastAsia="x-none"/>
        </w:rPr>
      </w:pPr>
      <w:r w:rsidRPr="007240AF">
        <w:rPr>
          <w:sz w:val="24"/>
          <w:szCs w:val="24"/>
          <w:lang w:eastAsia="x-none"/>
        </w:rPr>
        <w:t xml:space="preserve">Christopher K, </w:t>
      </w:r>
      <w:r w:rsidRPr="007240AF">
        <w:rPr>
          <w:b/>
          <w:sz w:val="24"/>
          <w:szCs w:val="24"/>
          <w:lang w:eastAsia="x-none"/>
        </w:rPr>
        <w:t>Patnaik JL</w:t>
      </w:r>
      <w:r w:rsidRPr="007240AF">
        <w:rPr>
          <w:sz w:val="24"/>
          <w:szCs w:val="24"/>
          <w:lang w:eastAsia="x-none"/>
        </w:rPr>
        <w:t>, Miller DC, Lynch AM, Davidson R, Taravella M. Time cost and effect of intraoperative aberrometry on intraocular lens selection in association with various subgroups. ASCRS, May 2018, San Diego, CA</w:t>
      </w:r>
      <w:r w:rsidR="00A45241">
        <w:rPr>
          <w:sz w:val="24"/>
          <w:szCs w:val="24"/>
          <w:lang w:eastAsia="x-none"/>
        </w:rPr>
        <w:t xml:space="preserve"> (podium)</w:t>
      </w:r>
      <w:r w:rsidRPr="007240AF">
        <w:rPr>
          <w:sz w:val="24"/>
          <w:szCs w:val="24"/>
          <w:lang w:eastAsia="x-none"/>
        </w:rPr>
        <w:t>.</w:t>
      </w:r>
    </w:p>
    <w:p w14:paraId="1D9C69E2" w14:textId="77777777" w:rsidR="00055B36" w:rsidRDefault="004F2F4B" w:rsidP="00A970BA">
      <w:pPr>
        <w:pStyle w:val="ListParagraph"/>
        <w:numPr>
          <w:ilvl w:val="0"/>
          <w:numId w:val="14"/>
        </w:numPr>
        <w:spacing w:before="100" w:beforeAutospacing="1" w:after="100" w:afterAutospacing="1"/>
        <w:ind w:hanging="540"/>
        <w:contextualSpacing w:val="0"/>
        <w:rPr>
          <w:sz w:val="24"/>
          <w:szCs w:val="24"/>
        </w:rPr>
      </w:pPr>
      <w:r w:rsidRPr="00055B36">
        <w:rPr>
          <w:sz w:val="24"/>
          <w:szCs w:val="24"/>
          <w:lang w:eastAsia="x-none"/>
        </w:rPr>
        <w:t xml:space="preserve">Wildes M, </w:t>
      </w:r>
      <w:r w:rsidRPr="00055B36">
        <w:rPr>
          <w:b/>
          <w:sz w:val="24"/>
          <w:szCs w:val="24"/>
          <w:lang w:eastAsia="x-none"/>
        </w:rPr>
        <w:t>Patnaik JL</w:t>
      </w:r>
      <w:r w:rsidRPr="00055B36">
        <w:rPr>
          <w:sz w:val="24"/>
          <w:szCs w:val="24"/>
          <w:lang w:eastAsia="x-none"/>
        </w:rPr>
        <w:t xml:space="preserve">, </w:t>
      </w:r>
      <w:r w:rsidR="003700E0" w:rsidRPr="00055B36">
        <w:rPr>
          <w:sz w:val="24"/>
          <w:szCs w:val="24"/>
          <w:lang w:eastAsia="x-none"/>
        </w:rPr>
        <w:t>Miller DC</w:t>
      </w:r>
      <w:r w:rsidRPr="00055B36">
        <w:rPr>
          <w:sz w:val="24"/>
          <w:szCs w:val="24"/>
          <w:lang w:eastAsia="x-none"/>
        </w:rPr>
        <w:t>, Taravella M</w:t>
      </w:r>
      <w:r w:rsidR="003700E0" w:rsidRPr="00055B36">
        <w:rPr>
          <w:sz w:val="24"/>
          <w:szCs w:val="24"/>
          <w:lang w:eastAsia="x-none"/>
        </w:rPr>
        <w:t>, Lynch AM</w:t>
      </w:r>
      <w:r w:rsidRPr="00055B36">
        <w:rPr>
          <w:sz w:val="24"/>
          <w:szCs w:val="24"/>
          <w:lang w:eastAsia="x-none"/>
        </w:rPr>
        <w:t>. Risk of posterior capsule complication in patients with type 2 diabetes mellitus during phacoemulsification cataract surgery. ASCRS, May 2018, San Diego, CA</w:t>
      </w:r>
      <w:r w:rsidR="00A45241" w:rsidRPr="00055B36">
        <w:rPr>
          <w:sz w:val="24"/>
          <w:szCs w:val="24"/>
          <w:lang w:eastAsia="x-none"/>
        </w:rPr>
        <w:t xml:space="preserve"> (podium)</w:t>
      </w:r>
      <w:r w:rsidRPr="00055B36">
        <w:rPr>
          <w:sz w:val="24"/>
          <w:szCs w:val="24"/>
          <w:lang w:eastAsia="x-none"/>
        </w:rPr>
        <w:t>.</w:t>
      </w:r>
    </w:p>
    <w:p w14:paraId="2063AD81" w14:textId="4F94E184" w:rsidR="00F55C79" w:rsidRPr="00055B36" w:rsidRDefault="00F55C79" w:rsidP="00A970BA">
      <w:pPr>
        <w:pStyle w:val="ListParagraph"/>
        <w:numPr>
          <w:ilvl w:val="0"/>
          <w:numId w:val="14"/>
        </w:numPr>
        <w:spacing w:before="100" w:beforeAutospacing="1" w:after="100" w:afterAutospacing="1"/>
        <w:ind w:hanging="540"/>
        <w:contextualSpacing w:val="0"/>
        <w:rPr>
          <w:sz w:val="24"/>
          <w:szCs w:val="24"/>
        </w:rPr>
      </w:pPr>
      <w:r w:rsidRPr="00055B36">
        <w:rPr>
          <w:sz w:val="24"/>
          <w:szCs w:val="24"/>
        </w:rPr>
        <w:lastRenderedPageBreak/>
        <w:t xml:space="preserve">Young CC, </w:t>
      </w:r>
      <w:r w:rsidRPr="00055B36">
        <w:rPr>
          <w:b/>
          <w:sz w:val="24"/>
          <w:szCs w:val="24"/>
        </w:rPr>
        <w:t>Patnaik JL</w:t>
      </w:r>
      <w:r w:rsidRPr="00055B36">
        <w:rPr>
          <w:sz w:val="24"/>
          <w:szCs w:val="24"/>
        </w:rPr>
        <w:t>, Lynch AM, Seibold LK. Posterior capsule opacification rates following phacoemulsification in glaucoma patients and patients without glaucoma. American Glaucoma Society (AGS) annual meeting, March 2018, New York, NY</w:t>
      </w:r>
      <w:r w:rsidR="00A45241" w:rsidRPr="00055B36">
        <w:rPr>
          <w:sz w:val="24"/>
          <w:szCs w:val="24"/>
        </w:rPr>
        <w:t xml:space="preserve"> (poster).</w:t>
      </w:r>
    </w:p>
    <w:p w14:paraId="2B03F978" w14:textId="6AA00532" w:rsidR="00310032" w:rsidRPr="00BD4D25" w:rsidRDefault="00310032"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Sieck E, Epstein RS, Kennedy JB, Soohoo JR, Pantcheva MB, </w:t>
      </w:r>
      <w:r w:rsidRPr="00BD4D25">
        <w:rPr>
          <w:b/>
          <w:sz w:val="24"/>
          <w:szCs w:val="24"/>
        </w:rPr>
        <w:t>Patnaik JL</w:t>
      </w:r>
      <w:r w:rsidRPr="00BD4D25">
        <w:rPr>
          <w:sz w:val="24"/>
          <w:szCs w:val="24"/>
        </w:rPr>
        <w:t>, Lynch AM, Kahook MY, Seibold LK. Outcomes of Kahook Dual Blade Goniotomy with and without phacoemulsification cataract extraction. American Glaucoma Society (AG</w:t>
      </w:r>
      <w:r>
        <w:rPr>
          <w:sz w:val="24"/>
          <w:szCs w:val="24"/>
        </w:rPr>
        <w:t>S) annual meeting, March</w:t>
      </w:r>
      <w:r w:rsidRPr="00BD4D25">
        <w:rPr>
          <w:sz w:val="24"/>
          <w:szCs w:val="24"/>
        </w:rPr>
        <w:t xml:space="preserve"> 2018, New York, NY</w:t>
      </w:r>
      <w:r w:rsidR="00A45241">
        <w:rPr>
          <w:sz w:val="24"/>
          <w:szCs w:val="24"/>
        </w:rPr>
        <w:t xml:space="preserve"> (poster)</w:t>
      </w:r>
      <w:r w:rsidR="00A45241" w:rsidRPr="00BD4D25">
        <w:rPr>
          <w:sz w:val="24"/>
          <w:szCs w:val="24"/>
        </w:rPr>
        <w:t>.</w:t>
      </w:r>
    </w:p>
    <w:p w14:paraId="52862EA2" w14:textId="108060CA" w:rsidR="00F55C79" w:rsidRPr="00BD4D25" w:rsidRDefault="00F55C79"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lang w:val="de-DE"/>
        </w:rPr>
        <w:t xml:space="preserve">Sieck E, </w:t>
      </w:r>
      <w:r w:rsidRPr="00BD4D25">
        <w:rPr>
          <w:b/>
          <w:sz w:val="24"/>
          <w:szCs w:val="24"/>
          <w:lang w:val="de-DE"/>
        </w:rPr>
        <w:t>Patnaik JL</w:t>
      </w:r>
      <w:r w:rsidRPr="00BD4D25">
        <w:rPr>
          <w:sz w:val="24"/>
          <w:szCs w:val="24"/>
          <w:lang w:val="de-DE"/>
        </w:rPr>
        <w:t xml:space="preserve">, Jung JL, Singh JK. </w:t>
      </w:r>
      <w:r w:rsidRPr="00BD4D25">
        <w:rPr>
          <w:sz w:val="24"/>
          <w:szCs w:val="24"/>
        </w:rPr>
        <w:t>Comparison of surgical approaches to inferior oblique overaction. The American Association for Pediatric Ophthalmology and Strabismus (AAPOS) annual meeting, March 2018, Washington, DC</w:t>
      </w:r>
      <w:r w:rsidR="00A45241">
        <w:rPr>
          <w:sz w:val="24"/>
          <w:szCs w:val="24"/>
        </w:rPr>
        <w:t xml:space="preserve"> (poster)</w:t>
      </w:r>
      <w:r w:rsidR="00A45241" w:rsidRPr="00BD4D25">
        <w:rPr>
          <w:sz w:val="24"/>
          <w:szCs w:val="24"/>
        </w:rPr>
        <w:t>.</w:t>
      </w:r>
    </w:p>
    <w:p w14:paraId="00B7E5FB" w14:textId="62BF7A1C" w:rsidR="00F55C79" w:rsidRDefault="00F55C79"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Ahmad M, </w:t>
      </w:r>
      <w:r w:rsidRPr="00BD4D25">
        <w:rPr>
          <w:b/>
          <w:sz w:val="24"/>
          <w:szCs w:val="24"/>
        </w:rPr>
        <w:t>Patnaik JL</w:t>
      </w:r>
      <w:r w:rsidRPr="00BD4D25">
        <w:rPr>
          <w:sz w:val="24"/>
          <w:szCs w:val="24"/>
        </w:rPr>
        <w:t xml:space="preserve">, Thevarajah T, Lynch AM, McCourt E. </w:t>
      </w:r>
      <w:r w:rsidR="00106560" w:rsidRPr="00BD4D25">
        <w:rPr>
          <w:sz w:val="24"/>
          <w:szCs w:val="24"/>
        </w:rPr>
        <w:t xml:space="preserve">Delayed resolution of retinopathy of prematurity. </w:t>
      </w:r>
      <w:r w:rsidRPr="00BD4D25">
        <w:rPr>
          <w:sz w:val="24"/>
          <w:szCs w:val="24"/>
        </w:rPr>
        <w:t>The American Association for Pediatric Ophthalmology and Strabismus (AAPOS), March 2018, Washington, DC</w:t>
      </w:r>
      <w:r w:rsidR="00A45241">
        <w:rPr>
          <w:sz w:val="24"/>
          <w:szCs w:val="24"/>
        </w:rPr>
        <w:t xml:space="preserve"> (poster)</w:t>
      </w:r>
      <w:r w:rsidR="00A45241" w:rsidRPr="00BD4D25">
        <w:rPr>
          <w:sz w:val="24"/>
          <w:szCs w:val="24"/>
        </w:rPr>
        <w:t>.</w:t>
      </w:r>
    </w:p>
    <w:p w14:paraId="29FE7B98" w14:textId="3243FAAC" w:rsidR="00310032" w:rsidRDefault="00310032"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Christopher K, </w:t>
      </w:r>
      <w:r w:rsidRPr="00BD4D25">
        <w:rPr>
          <w:b/>
          <w:sz w:val="24"/>
          <w:szCs w:val="24"/>
        </w:rPr>
        <w:t>Patnaik JL</w:t>
      </w:r>
      <w:r w:rsidRPr="00BD4D25">
        <w:rPr>
          <w:sz w:val="24"/>
          <w:szCs w:val="24"/>
        </w:rPr>
        <w:t>, Miller C, Lynch AM, Davidson R, Taravella M. Outcomes in patients with a history of laser refractive surgery who undergo cataract surgery with implantation of an extended depth of focus intraocular lens. The American Society of Cataract and Refractive Surgery (ASCRS) annual meeting, April 2018, Washington, D</w:t>
      </w:r>
      <w:r w:rsidR="00B04DCB">
        <w:rPr>
          <w:sz w:val="24"/>
          <w:szCs w:val="24"/>
        </w:rPr>
        <w:t>.</w:t>
      </w:r>
      <w:r w:rsidRPr="00BD4D25">
        <w:rPr>
          <w:sz w:val="24"/>
          <w:szCs w:val="24"/>
        </w:rPr>
        <w:t>C</w:t>
      </w:r>
      <w:r w:rsidR="00A45241">
        <w:rPr>
          <w:sz w:val="24"/>
          <w:szCs w:val="24"/>
        </w:rPr>
        <w:t>. (poster)</w:t>
      </w:r>
      <w:r w:rsidR="00A45241" w:rsidRPr="00BD4D25">
        <w:rPr>
          <w:sz w:val="24"/>
          <w:szCs w:val="24"/>
        </w:rPr>
        <w:t>.</w:t>
      </w:r>
    </w:p>
    <w:p w14:paraId="762D9A8F" w14:textId="61D5602F" w:rsidR="00B04DCB" w:rsidRDefault="00B04DCB" w:rsidP="00A970BA">
      <w:pPr>
        <w:pStyle w:val="ListParagraph"/>
        <w:numPr>
          <w:ilvl w:val="0"/>
          <w:numId w:val="14"/>
        </w:numPr>
        <w:spacing w:before="100" w:beforeAutospacing="1" w:after="100" w:afterAutospacing="1"/>
        <w:ind w:left="810" w:hanging="630"/>
        <w:contextualSpacing w:val="0"/>
        <w:rPr>
          <w:sz w:val="24"/>
          <w:szCs w:val="24"/>
        </w:rPr>
      </w:pPr>
      <w:r>
        <w:rPr>
          <w:sz w:val="24"/>
          <w:szCs w:val="24"/>
        </w:rPr>
        <w:t>Rybu</w:t>
      </w:r>
      <w:r w:rsidRPr="005A3120">
        <w:rPr>
          <w:sz w:val="24"/>
          <w:szCs w:val="24"/>
        </w:rPr>
        <w:t xml:space="preserve">rn C, Davidson R, Lynch AM, </w:t>
      </w:r>
      <w:r w:rsidRPr="00721D3B">
        <w:rPr>
          <w:b/>
          <w:sz w:val="24"/>
          <w:szCs w:val="24"/>
        </w:rPr>
        <w:t>Patnaik JL</w:t>
      </w:r>
      <w:r w:rsidRPr="005A3120">
        <w:rPr>
          <w:sz w:val="24"/>
          <w:szCs w:val="24"/>
        </w:rPr>
        <w:t xml:space="preserve">, Taravella M. Financial burden of posterior capsular rupture (PCR) in America. </w:t>
      </w:r>
      <w:r w:rsidRPr="00BD4D25">
        <w:rPr>
          <w:sz w:val="24"/>
          <w:szCs w:val="24"/>
        </w:rPr>
        <w:t xml:space="preserve">The American Society of Cataract and Refractive Surgery </w:t>
      </w:r>
      <w:r>
        <w:rPr>
          <w:sz w:val="24"/>
          <w:szCs w:val="24"/>
        </w:rPr>
        <w:t>(ASCRS), April 2018, Washington, D.C</w:t>
      </w:r>
      <w:r w:rsidRPr="005A3120">
        <w:rPr>
          <w:sz w:val="24"/>
          <w:szCs w:val="24"/>
        </w:rPr>
        <w:t>.</w:t>
      </w:r>
      <w:r w:rsidR="00A45241">
        <w:rPr>
          <w:sz w:val="24"/>
          <w:szCs w:val="24"/>
        </w:rPr>
        <w:t xml:space="preserve"> (poster)</w:t>
      </w:r>
      <w:r w:rsidR="00A45241" w:rsidRPr="00BD4D25">
        <w:rPr>
          <w:sz w:val="24"/>
          <w:szCs w:val="24"/>
        </w:rPr>
        <w:t>.</w:t>
      </w:r>
    </w:p>
    <w:p w14:paraId="22D82C8C" w14:textId="0650C0AC"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Singh JK, Wagner BD, McCourt EA, Cathcart JN, Oliver SC, Mathias M, Wymore EM, </w:t>
      </w:r>
      <w:r w:rsidRPr="00BD4D25">
        <w:rPr>
          <w:b/>
          <w:sz w:val="24"/>
          <w:szCs w:val="24"/>
        </w:rPr>
        <w:t>Patnaik JL</w:t>
      </w:r>
      <w:r w:rsidRPr="00BD4D25">
        <w:rPr>
          <w:sz w:val="24"/>
          <w:szCs w:val="24"/>
        </w:rPr>
        <w:t xml:space="preserve">, Mehner L, Jung JL, Braverman RS, Ahmad M, Enzenauer RW, Palestine AG, Lynch AM. Risk of requiring laser treatment for retinopathy of prematurity (ROP) and ROP outcomes among </w:t>
      </w:r>
      <w:proofErr w:type="spellStart"/>
      <w:r w:rsidRPr="00BD4D25">
        <w:rPr>
          <w:sz w:val="24"/>
          <w:szCs w:val="24"/>
        </w:rPr>
        <w:t>micropreemies</w:t>
      </w:r>
      <w:proofErr w:type="spellEnd"/>
      <w:r w:rsidRPr="00BD4D25">
        <w:rPr>
          <w:sz w:val="24"/>
          <w:szCs w:val="24"/>
        </w:rPr>
        <w:t xml:space="preserve"> (&lt;25 weeks) in a Colorado Cohort.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5A31A9EC" w14:textId="3947F64B"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Mehner LC, Wagner B, Singh JK, Oliver SC, Chasan JE, Cathcart JN, </w:t>
      </w:r>
      <w:r w:rsidRPr="00BD4D25">
        <w:rPr>
          <w:b/>
          <w:sz w:val="24"/>
          <w:szCs w:val="24"/>
        </w:rPr>
        <w:t>Patnaik JL</w:t>
      </w:r>
      <w:r w:rsidRPr="00BD4D25">
        <w:rPr>
          <w:sz w:val="24"/>
          <w:szCs w:val="24"/>
        </w:rPr>
        <w:t>, Palestine AG, McCourt EA, Lynch AM. Trends in Retinopathy of Prematurity over 10 years in a Colorado Cohort.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3E50A7A0" w14:textId="5F32BABA"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b/>
          <w:sz w:val="24"/>
          <w:szCs w:val="24"/>
        </w:rPr>
        <w:t>Patnaik JL</w:t>
      </w:r>
      <w:r w:rsidRPr="00BD4D25">
        <w:rPr>
          <w:sz w:val="24"/>
          <w:szCs w:val="24"/>
        </w:rPr>
        <w:t>, Lynch AM, Echalier L, Cathcart JN, Hodges J, Mathias MT, Siringo FS, Wagner BD, Palestine AG, Mandava N. Lower use of hormone replacement therapy among cases of age-related macular degeneration.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373B8209" w14:textId="7280657B"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lang w:val="de-DE"/>
        </w:rPr>
        <w:t xml:space="preserve">Miller VJ, </w:t>
      </w:r>
      <w:r w:rsidRPr="00BD4D25">
        <w:rPr>
          <w:b/>
          <w:sz w:val="24"/>
          <w:szCs w:val="24"/>
          <w:lang w:val="de-DE"/>
        </w:rPr>
        <w:t>Patnaik JL</w:t>
      </w:r>
      <w:r w:rsidRPr="00BD4D25">
        <w:rPr>
          <w:sz w:val="24"/>
          <w:szCs w:val="24"/>
          <w:lang w:val="de-DE"/>
        </w:rPr>
        <w:t xml:space="preserve">, Lynch AM, Taravella MJ, Palestine AG, Nagaraj RH. </w:t>
      </w:r>
      <w:r w:rsidRPr="00BD4D25">
        <w:rPr>
          <w:sz w:val="24"/>
          <w:szCs w:val="24"/>
        </w:rPr>
        <w:t xml:space="preserve">Risk factors predisposing to </w:t>
      </w:r>
      <w:proofErr w:type="spellStart"/>
      <w:r w:rsidRPr="00BD4D25">
        <w:rPr>
          <w:sz w:val="24"/>
          <w:szCs w:val="24"/>
        </w:rPr>
        <w:t>Nd:Yag</w:t>
      </w:r>
      <w:proofErr w:type="spellEnd"/>
      <w:r w:rsidRPr="00BD4D25">
        <w:rPr>
          <w:sz w:val="24"/>
          <w:szCs w:val="24"/>
        </w:rPr>
        <w:t xml:space="preserve"> capsulotomy in a Colorado Cohort.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00F8761B" w14:textId="1A093603"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lastRenderedPageBreak/>
        <w:t xml:space="preserve">Howe Q, Fischer NA, </w:t>
      </w:r>
      <w:r w:rsidRPr="00BD4D25">
        <w:rPr>
          <w:b/>
          <w:sz w:val="24"/>
          <w:szCs w:val="24"/>
        </w:rPr>
        <w:t>Patnaik JL</w:t>
      </w:r>
      <w:r w:rsidRPr="00BD4D25">
        <w:rPr>
          <w:sz w:val="24"/>
          <w:szCs w:val="24"/>
        </w:rPr>
        <w:t>, Jung JL, Singh JK, McCourt EA. Frequency of pediatric traumatic cataract complicated by retinal detachment.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56D78D53" w14:textId="09FDE682"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Sieck EG, Zukin L, </w:t>
      </w:r>
      <w:r w:rsidRPr="00BD4D25">
        <w:rPr>
          <w:b/>
          <w:sz w:val="24"/>
          <w:szCs w:val="24"/>
        </w:rPr>
        <w:t>Patnaik JL</w:t>
      </w:r>
      <w:r w:rsidRPr="00BD4D25">
        <w:rPr>
          <w:sz w:val="24"/>
          <w:szCs w:val="24"/>
        </w:rPr>
        <w:t>, Lynch AM, Kelly P, Singh JK. Cost comparison of different treatment approaches to dacryocystitis and dacrocystocele.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265586BE" w14:textId="3EBB17FC"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Geiger MD, Lynch AM, </w:t>
      </w:r>
      <w:r w:rsidRPr="00BD4D25">
        <w:rPr>
          <w:b/>
          <w:sz w:val="24"/>
          <w:szCs w:val="24"/>
        </w:rPr>
        <w:t>Patnaik JL</w:t>
      </w:r>
      <w:r w:rsidRPr="00BD4D25">
        <w:rPr>
          <w:sz w:val="24"/>
          <w:szCs w:val="24"/>
        </w:rPr>
        <w:t>, Trinh M, Oliver SC, Mathias MT, Palestine AG, Slingsby T, Williams E, Snitzer J, Mandava N. Visual outcomes for patients with primary macula-off rhegmatogenous retinal detachment in a Colorado cohort.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3A1EE0F2" w14:textId="5B2B6055"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Pecen PE, Palestine AG, </w:t>
      </w:r>
      <w:r w:rsidRPr="00BD4D25">
        <w:rPr>
          <w:b/>
          <w:sz w:val="24"/>
          <w:szCs w:val="24"/>
        </w:rPr>
        <w:t>Patnaik JL</w:t>
      </w:r>
      <w:r w:rsidRPr="00BD4D25">
        <w:rPr>
          <w:sz w:val="24"/>
          <w:szCs w:val="24"/>
        </w:rPr>
        <w:t>. Optical coherence tomography angiography and macular thinning in patients with uveitis.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4DA8670D" w14:textId="23ED9FF9"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Lynch AM, Wagner BD, Weiss SJ, Wall KM, Palestine AG, Mathias MT, Siringo FS, Cathcart JN, </w:t>
      </w:r>
      <w:r w:rsidRPr="00BD4D25">
        <w:rPr>
          <w:b/>
          <w:sz w:val="24"/>
          <w:szCs w:val="24"/>
        </w:rPr>
        <w:t>Patnaik JL</w:t>
      </w:r>
      <w:r w:rsidRPr="00BD4D25">
        <w:rPr>
          <w:sz w:val="24"/>
          <w:szCs w:val="24"/>
        </w:rPr>
        <w:t>, Drolet DW, Janjic N, Mandava N. Proteomic profiles in advanced age-related macular degeneration using an aptamer-based proteomic technology.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50862DF8" w14:textId="44D99582" w:rsidR="0094318B" w:rsidRPr="00BD4D25" w:rsidRDefault="0094318B" w:rsidP="00A970BA">
      <w:pPr>
        <w:pStyle w:val="ListParagraph"/>
        <w:numPr>
          <w:ilvl w:val="0"/>
          <w:numId w:val="14"/>
        </w:numPr>
        <w:spacing w:before="100" w:beforeAutospacing="1" w:after="100" w:afterAutospacing="1"/>
        <w:ind w:hanging="540"/>
        <w:contextualSpacing w:val="0"/>
        <w:rPr>
          <w:sz w:val="24"/>
          <w:szCs w:val="24"/>
        </w:rPr>
      </w:pPr>
      <w:r w:rsidRPr="00BD4D25">
        <w:rPr>
          <w:sz w:val="24"/>
          <w:szCs w:val="24"/>
        </w:rPr>
        <w:t xml:space="preserve">Mackin AG, Jung JL, </w:t>
      </w:r>
      <w:r w:rsidRPr="00BD4D25">
        <w:rPr>
          <w:b/>
          <w:sz w:val="24"/>
          <w:szCs w:val="24"/>
        </w:rPr>
        <w:t>Patnaik JL</w:t>
      </w:r>
      <w:r w:rsidRPr="00BD4D25">
        <w:rPr>
          <w:sz w:val="24"/>
          <w:szCs w:val="24"/>
        </w:rPr>
        <w:t>, Wagner BD, Wymore E, Hodges JK, Singh JK, McCourt EA, Cathcart JN, Palestine AG, Lynch AM. Birth weight percentile and risk of retinopathy of prematurity. The Association for Research in Vision and Ophthalmology (ARVO) annual meeting, April 2018, Honolulu, HI</w:t>
      </w:r>
      <w:r w:rsidR="00A45241">
        <w:rPr>
          <w:sz w:val="24"/>
          <w:szCs w:val="24"/>
        </w:rPr>
        <w:t xml:space="preserve"> (poster)</w:t>
      </w:r>
      <w:r w:rsidR="00A45241" w:rsidRPr="00BD4D25">
        <w:rPr>
          <w:sz w:val="24"/>
          <w:szCs w:val="24"/>
        </w:rPr>
        <w:t>.</w:t>
      </w:r>
    </w:p>
    <w:p w14:paraId="469E718A" w14:textId="51974C06" w:rsidR="00F55C79" w:rsidRDefault="00F55C79" w:rsidP="00A970BA">
      <w:pPr>
        <w:pStyle w:val="ListParagraph"/>
        <w:numPr>
          <w:ilvl w:val="0"/>
          <w:numId w:val="14"/>
        </w:numPr>
        <w:spacing w:before="100" w:beforeAutospacing="1" w:after="100" w:afterAutospacing="1"/>
        <w:ind w:hanging="540"/>
        <w:contextualSpacing w:val="0"/>
        <w:rPr>
          <w:sz w:val="24"/>
          <w:szCs w:val="24"/>
        </w:rPr>
      </w:pPr>
      <w:r w:rsidRPr="009F1A42">
        <w:rPr>
          <w:sz w:val="24"/>
          <w:szCs w:val="24"/>
        </w:rPr>
        <w:t xml:space="preserve">Reddy AK, </w:t>
      </w:r>
      <w:r w:rsidRPr="009F1A42">
        <w:rPr>
          <w:b/>
          <w:sz w:val="24"/>
          <w:szCs w:val="24"/>
        </w:rPr>
        <w:t>Patnaik JL</w:t>
      </w:r>
      <w:r w:rsidRPr="009F1A42">
        <w:rPr>
          <w:sz w:val="24"/>
          <w:szCs w:val="24"/>
        </w:rPr>
        <w:t>, Lynch AM, Miller DC, Palestine AG, Pantcheva MB. Risk factors associated with persistent anterior uveitis after cataract surgery. American Academy of Ophthalmology (AAO) annual meeting, November 2018, Chicago, IL</w:t>
      </w:r>
      <w:r w:rsidR="00A45241">
        <w:rPr>
          <w:sz w:val="24"/>
          <w:szCs w:val="24"/>
        </w:rPr>
        <w:t xml:space="preserve"> (poster)</w:t>
      </w:r>
      <w:r w:rsidR="00A45241" w:rsidRPr="00BD4D25">
        <w:rPr>
          <w:sz w:val="24"/>
          <w:szCs w:val="24"/>
        </w:rPr>
        <w:t>.</w:t>
      </w:r>
    </w:p>
    <w:p w14:paraId="47768AEE" w14:textId="162712BE" w:rsidR="00310032" w:rsidRDefault="00310032"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Sieck E, Epstein RS, Kennedy JB, SooHoo JR, Pantcheva MB, Capitena-Young C, </w:t>
      </w:r>
      <w:r w:rsidRPr="000B1428">
        <w:rPr>
          <w:b/>
          <w:sz w:val="24"/>
          <w:szCs w:val="24"/>
        </w:rPr>
        <w:t>Patnaik JL</w:t>
      </w:r>
      <w:r>
        <w:rPr>
          <w:sz w:val="24"/>
          <w:szCs w:val="24"/>
        </w:rPr>
        <w:t xml:space="preserve">, Lynch AM, Kahook MY, Seibold LK. Two-year outcomes of Kahook Dual Blade Goniotomy with and without Phacoemulsification cataract extraction. </w:t>
      </w:r>
      <w:r w:rsidRPr="00BD4D25">
        <w:rPr>
          <w:sz w:val="24"/>
          <w:szCs w:val="24"/>
        </w:rPr>
        <w:t xml:space="preserve">American Glaucoma Society (AGS) annual meeting, </w:t>
      </w:r>
      <w:proofErr w:type="gramStart"/>
      <w:r>
        <w:rPr>
          <w:sz w:val="24"/>
          <w:szCs w:val="24"/>
        </w:rPr>
        <w:t>March,</w:t>
      </w:r>
      <w:proofErr w:type="gramEnd"/>
      <w:r>
        <w:rPr>
          <w:sz w:val="24"/>
          <w:szCs w:val="24"/>
        </w:rPr>
        <w:t xml:space="preserve"> 2019</w:t>
      </w:r>
      <w:r w:rsidRPr="00BD4D25">
        <w:rPr>
          <w:sz w:val="24"/>
          <w:szCs w:val="24"/>
        </w:rPr>
        <w:t xml:space="preserve">, </w:t>
      </w:r>
      <w:r>
        <w:rPr>
          <w:sz w:val="24"/>
          <w:szCs w:val="24"/>
        </w:rPr>
        <w:t>San Francisco, CA</w:t>
      </w:r>
      <w:r w:rsidR="00A45241">
        <w:rPr>
          <w:sz w:val="24"/>
          <w:szCs w:val="24"/>
        </w:rPr>
        <w:t xml:space="preserve"> (poster)</w:t>
      </w:r>
      <w:r w:rsidR="00A45241" w:rsidRPr="00BD4D25">
        <w:rPr>
          <w:sz w:val="24"/>
          <w:szCs w:val="24"/>
        </w:rPr>
        <w:t>.</w:t>
      </w:r>
    </w:p>
    <w:p w14:paraId="29BCB776" w14:textId="057C8CE9" w:rsidR="00310032" w:rsidRDefault="00310032"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Capitena-Young C, Sieck E, Epstein RS, SooHoo JR, Pantcheva MB, </w:t>
      </w:r>
      <w:r w:rsidRPr="000B1428">
        <w:rPr>
          <w:b/>
          <w:sz w:val="24"/>
          <w:szCs w:val="24"/>
        </w:rPr>
        <w:t>Patnaik JL</w:t>
      </w:r>
      <w:r>
        <w:rPr>
          <w:sz w:val="24"/>
          <w:szCs w:val="24"/>
        </w:rPr>
        <w:t xml:space="preserve">, Lynch AM, Kahook MY, Seibold LK. Refractive outcomes among glaucoma patients undergoing phacoemulsification cataract extractions with and without Kahook dual blade Goniotomy. </w:t>
      </w:r>
      <w:r w:rsidRPr="00BD4D25">
        <w:rPr>
          <w:sz w:val="24"/>
          <w:szCs w:val="24"/>
        </w:rPr>
        <w:t xml:space="preserve">American Glaucoma Society (AGS) annual meeting, </w:t>
      </w:r>
      <w:proofErr w:type="gramStart"/>
      <w:r>
        <w:rPr>
          <w:sz w:val="24"/>
          <w:szCs w:val="24"/>
        </w:rPr>
        <w:t>March,</w:t>
      </w:r>
      <w:proofErr w:type="gramEnd"/>
      <w:r>
        <w:rPr>
          <w:sz w:val="24"/>
          <w:szCs w:val="24"/>
        </w:rPr>
        <w:t xml:space="preserve"> 2019</w:t>
      </w:r>
      <w:r w:rsidRPr="00BD4D25">
        <w:rPr>
          <w:sz w:val="24"/>
          <w:szCs w:val="24"/>
        </w:rPr>
        <w:t xml:space="preserve">, </w:t>
      </w:r>
      <w:r>
        <w:rPr>
          <w:sz w:val="24"/>
          <w:szCs w:val="24"/>
        </w:rPr>
        <w:t>San Francisco, CA</w:t>
      </w:r>
      <w:r w:rsidR="00A45241">
        <w:rPr>
          <w:sz w:val="24"/>
          <w:szCs w:val="24"/>
        </w:rPr>
        <w:t xml:space="preserve"> (poster)</w:t>
      </w:r>
      <w:r w:rsidR="00A45241" w:rsidRPr="00BD4D25">
        <w:rPr>
          <w:sz w:val="24"/>
          <w:szCs w:val="24"/>
        </w:rPr>
        <w:t>.</w:t>
      </w:r>
    </w:p>
    <w:p w14:paraId="47D6EC07" w14:textId="4B0140D0" w:rsidR="006479AB" w:rsidRDefault="006479AB"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Miller DC, </w:t>
      </w:r>
      <w:r w:rsidRPr="00310032">
        <w:rPr>
          <w:b/>
          <w:sz w:val="24"/>
          <w:szCs w:val="24"/>
        </w:rPr>
        <w:t>Patnaik JL</w:t>
      </w:r>
      <w:r>
        <w:rPr>
          <w:sz w:val="24"/>
          <w:szCs w:val="24"/>
        </w:rPr>
        <w:t xml:space="preserve">, Lynch AM, Taravella MJ, Wildes MD, Mandava N. Risk of posterior capsule rupture in eyes receiving intravitreal anti-VEGF injections prior to </w:t>
      </w:r>
      <w:r>
        <w:rPr>
          <w:sz w:val="24"/>
          <w:szCs w:val="24"/>
        </w:rPr>
        <w:lastRenderedPageBreak/>
        <w:t xml:space="preserve">cataract surgery. </w:t>
      </w:r>
      <w:r w:rsidRPr="00BD4D25">
        <w:rPr>
          <w:sz w:val="24"/>
          <w:szCs w:val="24"/>
        </w:rPr>
        <w:t>The Association for Research in Vision and Ophthalmology (ARVO) annual meeting</w:t>
      </w:r>
      <w:r>
        <w:rPr>
          <w:sz w:val="24"/>
          <w:szCs w:val="24"/>
        </w:rPr>
        <w:t>, April 2019, Vancouver, Canada</w:t>
      </w:r>
      <w:r w:rsidR="00A45241">
        <w:rPr>
          <w:sz w:val="24"/>
          <w:szCs w:val="24"/>
        </w:rPr>
        <w:t xml:space="preserve"> (poster)</w:t>
      </w:r>
      <w:r w:rsidR="00A45241" w:rsidRPr="00BD4D25">
        <w:rPr>
          <w:sz w:val="24"/>
          <w:szCs w:val="24"/>
        </w:rPr>
        <w:t>.</w:t>
      </w:r>
    </w:p>
    <w:p w14:paraId="1B29B14C" w14:textId="2DAAF9C2" w:rsidR="006479AB" w:rsidRDefault="006479AB"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Mandava NK, Tirado V, Geiger MD, </w:t>
      </w:r>
      <w:r w:rsidRPr="00310032">
        <w:rPr>
          <w:b/>
          <w:sz w:val="24"/>
          <w:szCs w:val="24"/>
        </w:rPr>
        <w:t>Patnaik JL</w:t>
      </w:r>
      <w:r>
        <w:rPr>
          <w:sz w:val="24"/>
          <w:szCs w:val="24"/>
        </w:rPr>
        <w:t xml:space="preserve">, Frazer-Abel A, Lynch AM, Mandava N, Palestine AG, Holers M, Wagner BD, Sanchez-Santos I, Meizner D, Quiroz H, Smith JM. Plasma and vitreous complement levels in humans with proliferative diabetic retinopathy in Mexico. </w:t>
      </w:r>
      <w:r w:rsidRPr="00BD4D25">
        <w:rPr>
          <w:sz w:val="24"/>
          <w:szCs w:val="24"/>
        </w:rPr>
        <w:t>The Association for Research in Vision and Ophthalmology (ARVO) annual meeting</w:t>
      </w:r>
      <w:r>
        <w:rPr>
          <w:sz w:val="24"/>
          <w:szCs w:val="24"/>
        </w:rPr>
        <w:t>, April 2019, Vancouver, Canada</w:t>
      </w:r>
      <w:r w:rsidR="00A45241">
        <w:rPr>
          <w:sz w:val="24"/>
          <w:szCs w:val="24"/>
        </w:rPr>
        <w:t xml:space="preserve"> (poster)</w:t>
      </w:r>
      <w:r w:rsidR="00A45241" w:rsidRPr="00BD4D25">
        <w:rPr>
          <w:sz w:val="24"/>
          <w:szCs w:val="24"/>
        </w:rPr>
        <w:t>.</w:t>
      </w:r>
    </w:p>
    <w:p w14:paraId="2983618A" w14:textId="2978C169" w:rsidR="006479AB" w:rsidRDefault="006479AB"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Geiger MD, </w:t>
      </w:r>
      <w:r w:rsidRPr="00310032">
        <w:rPr>
          <w:b/>
          <w:sz w:val="24"/>
          <w:szCs w:val="24"/>
        </w:rPr>
        <w:t>Patnaik JL</w:t>
      </w:r>
      <w:r>
        <w:rPr>
          <w:sz w:val="24"/>
          <w:szCs w:val="24"/>
        </w:rPr>
        <w:t xml:space="preserve">, Miller DC, Taravella MJ, Davidson RD, Palestine AG, Mandava N, Lynch AM, Christopher KL, Seibold LK. Ocular comorbidities as risk factors for refractive surprise following cataract surgery. </w:t>
      </w:r>
      <w:r w:rsidRPr="00BD4D25">
        <w:rPr>
          <w:sz w:val="24"/>
          <w:szCs w:val="24"/>
        </w:rPr>
        <w:t>The Association for Research in Vision and Ophthalmology (ARVO) annual meeting</w:t>
      </w:r>
      <w:r>
        <w:rPr>
          <w:sz w:val="24"/>
          <w:szCs w:val="24"/>
        </w:rPr>
        <w:t>, April 2019, Vancouver, Canada</w:t>
      </w:r>
      <w:r w:rsidR="00A45241">
        <w:rPr>
          <w:sz w:val="24"/>
          <w:szCs w:val="24"/>
        </w:rPr>
        <w:t xml:space="preserve"> (poster)</w:t>
      </w:r>
      <w:r w:rsidR="00A45241" w:rsidRPr="00BD4D25">
        <w:rPr>
          <w:sz w:val="24"/>
          <w:szCs w:val="24"/>
        </w:rPr>
        <w:t>.</w:t>
      </w:r>
    </w:p>
    <w:p w14:paraId="3041B610" w14:textId="7D9A1E71" w:rsidR="006479AB" w:rsidRDefault="006479AB"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Mehner LC, Wagner BD, Bol KA, Singh JK, Oliver SC, </w:t>
      </w:r>
      <w:r w:rsidRPr="00310032">
        <w:rPr>
          <w:b/>
          <w:sz w:val="24"/>
          <w:szCs w:val="24"/>
        </w:rPr>
        <w:t>Patnaik JL</w:t>
      </w:r>
      <w:r>
        <w:rPr>
          <w:sz w:val="24"/>
          <w:szCs w:val="24"/>
        </w:rPr>
        <w:t xml:space="preserve">, Palestine AG, McCourt EA, Mandava N, Wymore EM, Lynch AM. Comparison of trends in risk factors for retinopathy of prematurity over 12 years in Colorado: How one academic medical center compares to statewide data. </w:t>
      </w:r>
      <w:r w:rsidRPr="00BD4D25">
        <w:rPr>
          <w:sz w:val="24"/>
          <w:szCs w:val="24"/>
        </w:rPr>
        <w:t>The Association for Research in Vision and Ophthalmology (ARVO) annual meeting</w:t>
      </w:r>
      <w:r>
        <w:rPr>
          <w:sz w:val="24"/>
          <w:szCs w:val="24"/>
        </w:rPr>
        <w:t>, April 2019, Vancouver, Canada</w:t>
      </w:r>
      <w:r w:rsidR="00A45241">
        <w:rPr>
          <w:sz w:val="24"/>
          <w:szCs w:val="24"/>
        </w:rPr>
        <w:t xml:space="preserve"> (poster)</w:t>
      </w:r>
      <w:r w:rsidR="00A45241" w:rsidRPr="00BD4D25">
        <w:rPr>
          <w:sz w:val="24"/>
          <w:szCs w:val="24"/>
        </w:rPr>
        <w:t>.</w:t>
      </w:r>
    </w:p>
    <w:p w14:paraId="63F24FDD" w14:textId="002A2134" w:rsidR="006479AB" w:rsidRDefault="006479AB" w:rsidP="00A970BA">
      <w:pPr>
        <w:pStyle w:val="ListParagraph"/>
        <w:numPr>
          <w:ilvl w:val="0"/>
          <w:numId w:val="14"/>
        </w:numPr>
        <w:spacing w:before="100" w:beforeAutospacing="1" w:after="100" w:afterAutospacing="1"/>
        <w:ind w:hanging="540"/>
        <w:contextualSpacing w:val="0"/>
        <w:rPr>
          <w:sz w:val="24"/>
          <w:szCs w:val="24"/>
        </w:rPr>
      </w:pPr>
      <w:r w:rsidRPr="00310032">
        <w:rPr>
          <w:b/>
          <w:sz w:val="24"/>
          <w:szCs w:val="24"/>
        </w:rPr>
        <w:t>Patnaik JL</w:t>
      </w:r>
      <w:r>
        <w:rPr>
          <w:sz w:val="24"/>
          <w:szCs w:val="24"/>
        </w:rPr>
        <w:t xml:space="preserve">, Pecen PE, Lynch AM, Siringo FS, Mathias MT, Mandava N. The National Eye Institute visual function questionnaire -25 in patients with age-related macular degeneration and controls. </w:t>
      </w:r>
      <w:r w:rsidRPr="00BD4D25">
        <w:rPr>
          <w:sz w:val="24"/>
          <w:szCs w:val="24"/>
        </w:rPr>
        <w:t>The Association for Research in Vision and Ophthalmology (ARVO) annual meeting</w:t>
      </w:r>
      <w:r>
        <w:rPr>
          <w:sz w:val="24"/>
          <w:szCs w:val="24"/>
        </w:rPr>
        <w:t>, April 2019, Vancouver, Canada</w:t>
      </w:r>
      <w:r w:rsidR="00A45241">
        <w:rPr>
          <w:sz w:val="24"/>
          <w:szCs w:val="24"/>
        </w:rPr>
        <w:t xml:space="preserve"> (poster)</w:t>
      </w:r>
      <w:r w:rsidR="00A45241" w:rsidRPr="00BD4D25">
        <w:rPr>
          <w:sz w:val="24"/>
          <w:szCs w:val="24"/>
        </w:rPr>
        <w:t>.</w:t>
      </w:r>
    </w:p>
    <w:p w14:paraId="61EEB922" w14:textId="623446C8" w:rsidR="00D6590C" w:rsidRDefault="00D6590C" w:rsidP="00A970BA">
      <w:pPr>
        <w:pStyle w:val="ListParagraph"/>
        <w:numPr>
          <w:ilvl w:val="0"/>
          <w:numId w:val="14"/>
        </w:numPr>
        <w:spacing w:before="100" w:beforeAutospacing="1" w:after="100" w:afterAutospacing="1"/>
        <w:ind w:hanging="540"/>
        <w:contextualSpacing w:val="0"/>
        <w:rPr>
          <w:sz w:val="24"/>
          <w:szCs w:val="24"/>
        </w:rPr>
      </w:pPr>
      <w:r w:rsidRPr="00D6590C">
        <w:rPr>
          <w:sz w:val="24"/>
          <w:szCs w:val="24"/>
        </w:rPr>
        <w:t>Petrash C,</w:t>
      </w:r>
      <w:r>
        <w:rPr>
          <w:b/>
          <w:sz w:val="24"/>
          <w:szCs w:val="24"/>
        </w:rPr>
        <w:t xml:space="preserve"> Patnaik JL, </w:t>
      </w:r>
      <w:r>
        <w:rPr>
          <w:sz w:val="24"/>
          <w:szCs w:val="24"/>
        </w:rPr>
        <w:t xml:space="preserve">Lynch AM, Petrash M, Christopher K. Visual acuity from time of cataract surgery to ND: YAG laser capsulotomy. </w:t>
      </w:r>
      <w:r w:rsidRPr="00BD4D25">
        <w:rPr>
          <w:sz w:val="24"/>
          <w:szCs w:val="24"/>
        </w:rPr>
        <w:t>The Association for Research in Vision and Ophthalmology (ARVO) annual meeting</w:t>
      </w:r>
      <w:r>
        <w:rPr>
          <w:sz w:val="24"/>
          <w:szCs w:val="24"/>
        </w:rPr>
        <w:t>, April 2019, Vancouver, Canada</w:t>
      </w:r>
      <w:r w:rsidR="00A45241">
        <w:rPr>
          <w:sz w:val="24"/>
          <w:szCs w:val="24"/>
        </w:rPr>
        <w:t xml:space="preserve"> (poster)</w:t>
      </w:r>
      <w:r w:rsidR="00A45241" w:rsidRPr="00BD4D25">
        <w:rPr>
          <w:sz w:val="24"/>
          <w:szCs w:val="24"/>
        </w:rPr>
        <w:t>.</w:t>
      </w:r>
    </w:p>
    <w:p w14:paraId="2A4A7F3B" w14:textId="468C8084" w:rsidR="00EF4F44" w:rsidRDefault="00EF4F44"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Christopher K, Miller DC, </w:t>
      </w:r>
      <w:r w:rsidRPr="00EF4F44">
        <w:rPr>
          <w:b/>
          <w:sz w:val="24"/>
          <w:szCs w:val="24"/>
        </w:rPr>
        <w:t>Patnaik JL</w:t>
      </w:r>
      <w:r>
        <w:rPr>
          <w:sz w:val="24"/>
          <w:szCs w:val="24"/>
        </w:rPr>
        <w:t xml:space="preserve">, Lynch AM, Taravella MJ, Davidson R. Comparison of refractive predictions for intraoperative aberrometry and Barrett True K calculations in cataract surgery patients with prior myopic laser refractive surgery. </w:t>
      </w:r>
      <w:r w:rsidR="003A56B2">
        <w:rPr>
          <w:sz w:val="24"/>
          <w:szCs w:val="24"/>
        </w:rPr>
        <w:t xml:space="preserve">Women in Ophthalmology Conference, </w:t>
      </w:r>
      <w:r>
        <w:rPr>
          <w:sz w:val="24"/>
          <w:szCs w:val="24"/>
        </w:rPr>
        <w:t>August 2019, Coeur d’Alene, ID.</w:t>
      </w:r>
      <w:r w:rsidR="00CD6F97">
        <w:rPr>
          <w:sz w:val="24"/>
          <w:szCs w:val="24"/>
        </w:rPr>
        <w:t xml:space="preserve"> </w:t>
      </w:r>
      <w:r w:rsidR="00A45241">
        <w:rPr>
          <w:sz w:val="24"/>
          <w:szCs w:val="24"/>
        </w:rPr>
        <w:t>(poster)</w:t>
      </w:r>
      <w:r w:rsidR="00A45241" w:rsidRPr="00BD4D25">
        <w:rPr>
          <w:sz w:val="24"/>
          <w:szCs w:val="24"/>
        </w:rPr>
        <w:t>.</w:t>
      </w:r>
      <w:r w:rsidR="00A45241">
        <w:rPr>
          <w:sz w:val="24"/>
          <w:szCs w:val="24"/>
        </w:rPr>
        <w:t xml:space="preserve"> </w:t>
      </w:r>
      <w:r w:rsidR="00CD6F97">
        <w:rPr>
          <w:sz w:val="24"/>
          <w:szCs w:val="24"/>
        </w:rPr>
        <w:t>*Received poster award.</w:t>
      </w:r>
    </w:p>
    <w:p w14:paraId="35D8EF88" w14:textId="5A7CBFD8" w:rsidR="00686FF6" w:rsidRDefault="00686FF6"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Miller VJ, </w:t>
      </w:r>
      <w:r w:rsidRPr="00EF4F44">
        <w:rPr>
          <w:b/>
          <w:sz w:val="24"/>
          <w:szCs w:val="24"/>
        </w:rPr>
        <w:t>Patnaik JL</w:t>
      </w:r>
      <w:r>
        <w:rPr>
          <w:sz w:val="24"/>
          <w:szCs w:val="24"/>
        </w:rPr>
        <w:t>, Lynch AM, Jung JL, Pantcheva MB, McCourt EA. Gender representation in an ophthalmology newsletter cover article over time. Women in Ophthalmology Conference, August 2019, Coeur d’Alene, ID</w:t>
      </w:r>
      <w:r w:rsidR="00A45241">
        <w:rPr>
          <w:sz w:val="24"/>
          <w:szCs w:val="24"/>
        </w:rPr>
        <w:t xml:space="preserve"> (poster)</w:t>
      </w:r>
      <w:r w:rsidR="00A45241" w:rsidRPr="00BD4D25">
        <w:rPr>
          <w:sz w:val="24"/>
          <w:szCs w:val="24"/>
        </w:rPr>
        <w:t>.</w:t>
      </w:r>
    </w:p>
    <w:p w14:paraId="2BF48758" w14:textId="7ED8B647" w:rsidR="0084162A" w:rsidRDefault="0084162A"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Scott AT, Sieck EG, Capitena Young C, Epstein RS, Soohoo JR, Pantcheva MB, </w:t>
      </w:r>
      <w:r w:rsidRPr="002C0D12">
        <w:rPr>
          <w:b/>
          <w:sz w:val="24"/>
          <w:szCs w:val="24"/>
        </w:rPr>
        <w:t>Patnaik JL</w:t>
      </w:r>
      <w:r>
        <w:rPr>
          <w:sz w:val="24"/>
          <w:szCs w:val="24"/>
        </w:rPr>
        <w:t xml:space="preserve">, Kahook MY, Seibold LK. Outcomes of combined endocyclophotocoagulation and Kahook Dual Blade goniotomy. American Glaucoma Society, February 2020, Washington, D.C. </w:t>
      </w:r>
      <w:r w:rsidR="00A45241">
        <w:rPr>
          <w:sz w:val="24"/>
          <w:szCs w:val="24"/>
        </w:rPr>
        <w:t>(poster)</w:t>
      </w:r>
      <w:r w:rsidR="00A45241" w:rsidRPr="00BD4D25">
        <w:rPr>
          <w:sz w:val="24"/>
          <w:szCs w:val="24"/>
        </w:rPr>
        <w:t>.</w:t>
      </w:r>
    </w:p>
    <w:p w14:paraId="2492B8A4" w14:textId="77777777" w:rsidR="00681B54" w:rsidRDefault="0084162A" w:rsidP="00A970BA">
      <w:pPr>
        <w:pStyle w:val="ListParagraph"/>
        <w:numPr>
          <w:ilvl w:val="0"/>
          <w:numId w:val="14"/>
        </w:numPr>
        <w:spacing w:before="100" w:beforeAutospacing="1" w:after="100" w:afterAutospacing="1"/>
        <w:ind w:hanging="540"/>
        <w:contextualSpacing w:val="0"/>
        <w:rPr>
          <w:sz w:val="24"/>
          <w:szCs w:val="24"/>
        </w:rPr>
      </w:pPr>
      <w:r w:rsidRPr="00681B54">
        <w:rPr>
          <w:sz w:val="24"/>
          <w:szCs w:val="24"/>
        </w:rPr>
        <w:t xml:space="preserve">Koduri V, Capitena Young C, Epstein RS, Soohoo JR, Pantcheva MB, </w:t>
      </w:r>
      <w:r w:rsidRPr="00681B54">
        <w:rPr>
          <w:b/>
          <w:sz w:val="24"/>
          <w:szCs w:val="24"/>
        </w:rPr>
        <w:t>Patnaik JL</w:t>
      </w:r>
      <w:r w:rsidRPr="00681B54">
        <w:rPr>
          <w:sz w:val="24"/>
          <w:szCs w:val="24"/>
        </w:rPr>
        <w:t>, Kahook MY, Seibold LK. Glaucoma patient perceptions on marijuana use for the treatment of glaucoma. American Glaucoma Society, February 2020, Washington, D.C.</w:t>
      </w:r>
      <w:r w:rsidR="00A45241" w:rsidRPr="00681B54">
        <w:rPr>
          <w:sz w:val="24"/>
          <w:szCs w:val="24"/>
        </w:rPr>
        <w:t xml:space="preserve"> (poster).</w:t>
      </w:r>
    </w:p>
    <w:p w14:paraId="164AC8E1" w14:textId="5444BBE1" w:rsidR="00681B54" w:rsidRPr="00681B54" w:rsidRDefault="00681B54" w:rsidP="00A970BA">
      <w:pPr>
        <w:pStyle w:val="ListParagraph"/>
        <w:numPr>
          <w:ilvl w:val="0"/>
          <w:numId w:val="14"/>
        </w:numPr>
        <w:spacing w:before="100" w:beforeAutospacing="1" w:after="100" w:afterAutospacing="1"/>
        <w:ind w:hanging="540"/>
        <w:contextualSpacing w:val="0"/>
        <w:rPr>
          <w:sz w:val="24"/>
          <w:szCs w:val="24"/>
        </w:rPr>
      </w:pPr>
      <w:r w:rsidRPr="00681B54">
        <w:rPr>
          <w:sz w:val="24"/>
          <w:szCs w:val="24"/>
        </w:rPr>
        <w:lastRenderedPageBreak/>
        <w:t xml:space="preserve">Capitena Young C, </w:t>
      </w:r>
      <w:r>
        <w:rPr>
          <w:sz w:val="24"/>
          <w:szCs w:val="24"/>
        </w:rPr>
        <w:t xml:space="preserve">Christopher KL, Ertel MK, </w:t>
      </w:r>
      <w:r w:rsidRPr="00681B54">
        <w:rPr>
          <w:sz w:val="24"/>
          <w:szCs w:val="24"/>
        </w:rPr>
        <w:t>Epstein RS, Soohoo JR, Pantcheva MB, Seibold LK</w:t>
      </w:r>
      <w:r>
        <w:rPr>
          <w:b/>
          <w:sz w:val="24"/>
          <w:szCs w:val="24"/>
        </w:rPr>
        <w:t xml:space="preserve">, </w:t>
      </w:r>
      <w:r w:rsidRPr="00681B54">
        <w:rPr>
          <w:b/>
          <w:sz w:val="24"/>
          <w:szCs w:val="24"/>
        </w:rPr>
        <w:t>Patnaik JL</w:t>
      </w:r>
      <w:r w:rsidRPr="00681B54">
        <w:rPr>
          <w:sz w:val="24"/>
          <w:szCs w:val="24"/>
        </w:rPr>
        <w:t>, Kahook MY.</w:t>
      </w:r>
      <w:r>
        <w:rPr>
          <w:sz w:val="24"/>
          <w:szCs w:val="24"/>
        </w:rPr>
        <w:t xml:space="preserve"> Incidence of corneal transplant graft failure with glaucoma drainage devices placed in the anterior chamber compared to the ciliary sulcus</w:t>
      </w:r>
      <w:r w:rsidRPr="00681B54">
        <w:rPr>
          <w:sz w:val="24"/>
          <w:szCs w:val="24"/>
        </w:rPr>
        <w:t>. American Glaucoma Society, February 2020, Washington, D.C. (poster).</w:t>
      </w:r>
    </w:p>
    <w:p w14:paraId="47B5BAD5" w14:textId="213856F4" w:rsidR="004304E5" w:rsidRDefault="004304E5"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Williams ER, </w:t>
      </w:r>
      <w:r w:rsidRPr="002B5367">
        <w:rPr>
          <w:b/>
          <w:bCs/>
          <w:sz w:val="24"/>
          <w:szCs w:val="24"/>
        </w:rPr>
        <w:t>Patnaik JL</w:t>
      </w:r>
      <w:r>
        <w:rPr>
          <w:sz w:val="24"/>
          <w:szCs w:val="24"/>
        </w:rPr>
        <w:t>, Miller DC, Lynch AM, Seibold LK. Iris manipulation: intra-operative and post-operative complications. American Society of Cataract and Refractive Surgery, May 2020, Boston, MA</w:t>
      </w:r>
      <w:r w:rsidR="00A45241">
        <w:rPr>
          <w:sz w:val="24"/>
          <w:szCs w:val="24"/>
        </w:rPr>
        <w:t xml:space="preserve"> (poster)</w:t>
      </w:r>
      <w:r w:rsidR="00A45241" w:rsidRPr="00BD4D25">
        <w:rPr>
          <w:sz w:val="24"/>
          <w:szCs w:val="24"/>
        </w:rPr>
        <w:t>.</w:t>
      </w:r>
    </w:p>
    <w:p w14:paraId="096C90A8" w14:textId="41E792DF" w:rsidR="005C6DFB" w:rsidRDefault="005C6DFB"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Martin-Paez Y, </w:t>
      </w:r>
      <w:r w:rsidRPr="00A970BA">
        <w:rPr>
          <w:b/>
          <w:bCs/>
          <w:sz w:val="24"/>
          <w:szCs w:val="24"/>
        </w:rPr>
        <w:t>Patnaik JL</w:t>
      </w:r>
      <w:r>
        <w:rPr>
          <w:sz w:val="24"/>
          <w:szCs w:val="24"/>
        </w:rPr>
        <w:t xml:space="preserve">, Lynch AM, Churney T, Jasso MC, Subramanian PS, Mandava N, Holden SK, Pelak VS. Do unrecognized neurodegenerative diseases impact age-related eye disease research outcome measures? A pilot study. </w:t>
      </w:r>
      <w:r w:rsidR="00FF4250">
        <w:rPr>
          <w:sz w:val="24"/>
          <w:szCs w:val="24"/>
        </w:rPr>
        <w:t>North American Neuro-Ophthalmology Society (</w:t>
      </w:r>
      <w:r>
        <w:rPr>
          <w:sz w:val="24"/>
          <w:szCs w:val="24"/>
        </w:rPr>
        <w:t>NANOS</w:t>
      </w:r>
      <w:r w:rsidR="00FF4250">
        <w:rPr>
          <w:sz w:val="24"/>
          <w:szCs w:val="24"/>
        </w:rPr>
        <w:t>)</w:t>
      </w:r>
      <w:r>
        <w:rPr>
          <w:sz w:val="24"/>
          <w:szCs w:val="24"/>
        </w:rPr>
        <w:t>, March 2020, Amelia Island, FL (poster).</w:t>
      </w:r>
    </w:p>
    <w:p w14:paraId="669EFF03" w14:textId="3F92C0A3" w:rsidR="00967ED2" w:rsidRDefault="00967ED2" w:rsidP="00A970BA">
      <w:pPr>
        <w:pStyle w:val="ListParagraph"/>
        <w:numPr>
          <w:ilvl w:val="0"/>
          <w:numId w:val="14"/>
        </w:numPr>
        <w:spacing w:before="100" w:beforeAutospacing="1" w:after="100" w:afterAutospacing="1"/>
        <w:ind w:hanging="540"/>
        <w:contextualSpacing w:val="0"/>
        <w:rPr>
          <w:sz w:val="24"/>
          <w:szCs w:val="24"/>
        </w:rPr>
      </w:pPr>
      <w:r w:rsidRPr="002B5367">
        <w:rPr>
          <w:b/>
          <w:bCs/>
          <w:sz w:val="24"/>
          <w:szCs w:val="24"/>
        </w:rPr>
        <w:t>Patnaik JL</w:t>
      </w:r>
      <w:r>
        <w:rPr>
          <w:sz w:val="24"/>
          <w:szCs w:val="24"/>
        </w:rPr>
        <w:t xml:space="preserve">, Kleinman DM, Preston M, Zacks DN, van de Goor J, Wagner BW, Cho S, Lynch AM, Mandava N. Visual function assessments following surgical repair of macula-off retinal detachment. </w:t>
      </w:r>
      <w:r w:rsidRPr="00BD4D25">
        <w:rPr>
          <w:sz w:val="24"/>
          <w:szCs w:val="24"/>
        </w:rPr>
        <w:t>The Association for Research in Vision and Ophthalmology (ARVO) annual meeting</w:t>
      </w:r>
      <w:r>
        <w:rPr>
          <w:sz w:val="24"/>
          <w:szCs w:val="24"/>
        </w:rPr>
        <w:t>, April 2020, Boston, MA</w:t>
      </w:r>
      <w:r w:rsidR="00A45241">
        <w:rPr>
          <w:sz w:val="24"/>
          <w:szCs w:val="24"/>
        </w:rPr>
        <w:t xml:space="preserve"> (poster)</w:t>
      </w:r>
      <w:r w:rsidR="00A45241" w:rsidRPr="00BD4D25">
        <w:rPr>
          <w:sz w:val="24"/>
          <w:szCs w:val="24"/>
        </w:rPr>
        <w:t>.</w:t>
      </w:r>
    </w:p>
    <w:p w14:paraId="4777FF82" w14:textId="34D52603" w:rsidR="00967ED2" w:rsidRDefault="00967ED2"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Miller DC, </w:t>
      </w:r>
      <w:r w:rsidRPr="002B5367">
        <w:rPr>
          <w:b/>
          <w:bCs/>
          <w:sz w:val="24"/>
          <w:szCs w:val="24"/>
        </w:rPr>
        <w:t>Patnaik JL</w:t>
      </w:r>
      <w:r>
        <w:rPr>
          <w:sz w:val="24"/>
          <w:szCs w:val="24"/>
        </w:rPr>
        <w:t xml:space="preserve">, Christopher KL, Lynch AM, Palestine AG. Cataract surgery outcomes in HIV-positive patients at a tertiary care academic medical center in the U.S. </w:t>
      </w:r>
      <w:r w:rsidRPr="00BD4D25">
        <w:rPr>
          <w:sz w:val="24"/>
          <w:szCs w:val="24"/>
        </w:rPr>
        <w:t>The Association for Research in Vision and Ophthalmology (ARVO) annual meeting</w:t>
      </w:r>
      <w:r>
        <w:rPr>
          <w:sz w:val="24"/>
          <w:szCs w:val="24"/>
        </w:rPr>
        <w:t>, April 2020, Boston, MA</w:t>
      </w:r>
      <w:r w:rsidR="00A45241">
        <w:rPr>
          <w:sz w:val="24"/>
          <w:szCs w:val="24"/>
        </w:rPr>
        <w:t xml:space="preserve"> (poster)</w:t>
      </w:r>
      <w:r w:rsidR="00A45241" w:rsidRPr="00BD4D25">
        <w:rPr>
          <w:sz w:val="24"/>
          <w:szCs w:val="24"/>
        </w:rPr>
        <w:t>.</w:t>
      </w:r>
    </w:p>
    <w:p w14:paraId="24E17E5D" w14:textId="32C145D0" w:rsidR="00967ED2" w:rsidRDefault="00967ED2"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Dawson V, </w:t>
      </w:r>
      <w:r w:rsidRPr="002B5367">
        <w:rPr>
          <w:b/>
          <w:bCs/>
          <w:sz w:val="24"/>
          <w:szCs w:val="24"/>
        </w:rPr>
        <w:t>Patnaik J</w:t>
      </w:r>
      <w:r w:rsidR="002B5367" w:rsidRPr="002B5367">
        <w:rPr>
          <w:b/>
          <w:bCs/>
          <w:sz w:val="24"/>
          <w:szCs w:val="24"/>
        </w:rPr>
        <w:t>L</w:t>
      </w:r>
      <w:r>
        <w:rPr>
          <w:sz w:val="24"/>
          <w:szCs w:val="24"/>
        </w:rPr>
        <w:t xml:space="preserve">, Lynch AM, Christopher KL. Comparison of refractive prediction for intraoperative Aberrometry and Barrett True K no history formula in cataract surgery patients with prior radial keratotomy. </w:t>
      </w:r>
      <w:r w:rsidRPr="00BD4D25">
        <w:rPr>
          <w:sz w:val="24"/>
          <w:szCs w:val="24"/>
        </w:rPr>
        <w:t>The Association for Research in Vision and Ophthalmology (ARVO) annual meeting</w:t>
      </w:r>
      <w:r>
        <w:rPr>
          <w:sz w:val="24"/>
          <w:szCs w:val="24"/>
        </w:rPr>
        <w:t>, April 2020, Boston, MA</w:t>
      </w:r>
      <w:r w:rsidR="00A45241">
        <w:rPr>
          <w:sz w:val="24"/>
          <w:szCs w:val="24"/>
        </w:rPr>
        <w:t xml:space="preserve"> (poster)</w:t>
      </w:r>
      <w:r w:rsidR="00A45241" w:rsidRPr="00BD4D25">
        <w:rPr>
          <w:sz w:val="24"/>
          <w:szCs w:val="24"/>
        </w:rPr>
        <w:t>.</w:t>
      </w:r>
    </w:p>
    <w:p w14:paraId="5C43DBC4" w14:textId="25F2FD89" w:rsidR="00967ED2" w:rsidRDefault="00967ED2"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Puente M, </w:t>
      </w:r>
      <w:r w:rsidR="004870D3" w:rsidRPr="002B5367">
        <w:rPr>
          <w:b/>
          <w:bCs/>
          <w:sz w:val="24"/>
          <w:szCs w:val="24"/>
        </w:rPr>
        <w:t>Patnaik JL</w:t>
      </w:r>
      <w:r w:rsidR="004870D3">
        <w:rPr>
          <w:sz w:val="24"/>
          <w:szCs w:val="24"/>
        </w:rPr>
        <w:t xml:space="preserve">, </w:t>
      </w:r>
      <w:r>
        <w:rPr>
          <w:sz w:val="24"/>
          <w:szCs w:val="24"/>
        </w:rPr>
        <w:t xml:space="preserve">Synder B, Caplan C, Lynch AM, Pham B, Neves da Silva H, Chen C. An analysis of FDA policy regarding corneal donation by men who have sex with men. </w:t>
      </w:r>
      <w:r w:rsidRPr="00BD4D25">
        <w:rPr>
          <w:sz w:val="24"/>
          <w:szCs w:val="24"/>
        </w:rPr>
        <w:t>The Association for Research in Vision and Ophthalmology (ARVO) annual meeting</w:t>
      </w:r>
      <w:r>
        <w:rPr>
          <w:sz w:val="24"/>
          <w:szCs w:val="24"/>
        </w:rPr>
        <w:t>, April 2020, Boston, MA</w:t>
      </w:r>
      <w:r w:rsidR="00A45241">
        <w:rPr>
          <w:sz w:val="24"/>
          <w:szCs w:val="24"/>
        </w:rPr>
        <w:t xml:space="preserve"> (poster)</w:t>
      </w:r>
      <w:r w:rsidR="00A45241" w:rsidRPr="00BD4D25">
        <w:rPr>
          <w:sz w:val="24"/>
          <w:szCs w:val="24"/>
        </w:rPr>
        <w:t>.</w:t>
      </w:r>
    </w:p>
    <w:p w14:paraId="7D6C5172" w14:textId="403CA382" w:rsidR="00967ED2" w:rsidRDefault="00967ED2" w:rsidP="00A970BA">
      <w:pPr>
        <w:pStyle w:val="ListParagraph"/>
        <w:numPr>
          <w:ilvl w:val="0"/>
          <w:numId w:val="14"/>
        </w:numPr>
        <w:spacing w:before="100" w:beforeAutospacing="1" w:after="100" w:afterAutospacing="1"/>
        <w:ind w:hanging="540"/>
        <w:contextualSpacing w:val="0"/>
        <w:rPr>
          <w:sz w:val="24"/>
          <w:szCs w:val="24"/>
        </w:rPr>
      </w:pPr>
      <w:r>
        <w:rPr>
          <w:sz w:val="24"/>
          <w:szCs w:val="24"/>
        </w:rPr>
        <w:t>Galias N</w:t>
      </w:r>
      <w:r w:rsidR="002B5367">
        <w:rPr>
          <w:sz w:val="24"/>
          <w:szCs w:val="24"/>
        </w:rPr>
        <w:t xml:space="preserve">, </w:t>
      </w:r>
      <w:r w:rsidR="003F16A8" w:rsidRPr="002B5367">
        <w:rPr>
          <w:b/>
          <w:bCs/>
          <w:sz w:val="24"/>
          <w:szCs w:val="24"/>
        </w:rPr>
        <w:t>Patnaik JL</w:t>
      </w:r>
      <w:r w:rsidR="003F16A8">
        <w:rPr>
          <w:sz w:val="24"/>
          <w:szCs w:val="24"/>
        </w:rPr>
        <w:t xml:space="preserve">, </w:t>
      </w:r>
      <w:r w:rsidR="002B5367">
        <w:rPr>
          <w:sz w:val="24"/>
          <w:szCs w:val="24"/>
        </w:rPr>
        <w:t xml:space="preserve">Lynch AM, </w:t>
      </w:r>
      <w:r w:rsidR="003F16A8">
        <w:rPr>
          <w:sz w:val="24"/>
          <w:szCs w:val="24"/>
        </w:rPr>
        <w:t xml:space="preserve">Churney T, </w:t>
      </w:r>
      <w:r w:rsidR="002B5367">
        <w:rPr>
          <w:sz w:val="24"/>
          <w:szCs w:val="24"/>
        </w:rPr>
        <w:t>Mathias M</w:t>
      </w:r>
      <w:r w:rsidR="003F16A8">
        <w:rPr>
          <w:sz w:val="24"/>
          <w:szCs w:val="24"/>
        </w:rPr>
        <w:t>T</w:t>
      </w:r>
      <w:r w:rsidR="002B5367">
        <w:rPr>
          <w:sz w:val="24"/>
          <w:szCs w:val="24"/>
        </w:rPr>
        <w:t>, Siringo F</w:t>
      </w:r>
      <w:r w:rsidR="003F16A8">
        <w:rPr>
          <w:sz w:val="24"/>
          <w:szCs w:val="24"/>
        </w:rPr>
        <w:t>S</w:t>
      </w:r>
      <w:r w:rsidR="002B5367">
        <w:rPr>
          <w:sz w:val="24"/>
          <w:szCs w:val="24"/>
        </w:rPr>
        <w:t xml:space="preserve">, </w:t>
      </w:r>
      <w:r w:rsidR="003F16A8">
        <w:rPr>
          <w:sz w:val="24"/>
          <w:szCs w:val="24"/>
        </w:rPr>
        <w:t xml:space="preserve">Palestine A, </w:t>
      </w:r>
      <w:r w:rsidR="002B5367">
        <w:rPr>
          <w:sz w:val="24"/>
          <w:szCs w:val="24"/>
        </w:rPr>
        <w:t>Mandava N</w:t>
      </w:r>
      <w:r>
        <w:rPr>
          <w:sz w:val="24"/>
          <w:szCs w:val="24"/>
        </w:rPr>
        <w:t xml:space="preserve">. </w:t>
      </w:r>
      <w:r w:rsidR="003F16A8">
        <w:rPr>
          <w:sz w:val="24"/>
          <w:szCs w:val="24"/>
        </w:rPr>
        <w:t xml:space="preserve">Gender as an effect modifier in the relationship between treated hypertension and reticular pseudodrusen in patients with early or intermediate age-related macular degeneration. </w:t>
      </w:r>
      <w:r w:rsidRPr="00BD4D25">
        <w:rPr>
          <w:sz w:val="24"/>
          <w:szCs w:val="24"/>
        </w:rPr>
        <w:t>The Association for Research in Vision and Ophthalmology (ARVO) annual meeting</w:t>
      </w:r>
      <w:r>
        <w:rPr>
          <w:sz w:val="24"/>
          <w:szCs w:val="24"/>
        </w:rPr>
        <w:t>, April 2020, Boston, MA</w:t>
      </w:r>
      <w:r w:rsidR="00A45241">
        <w:rPr>
          <w:sz w:val="24"/>
          <w:szCs w:val="24"/>
        </w:rPr>
        <w:t xml:space="preserve"> (poster)</w:t>
      </w:r>
      <w:r w:rsidR="00A45241" w:rsidRPr="00BD4D25">
        <w:rPr>
          <w:sz w:val="24"/>
          <w:szCs w:val="24"/>
        </w:rPr>
        <w:t>.</w:t>
      </w:r>
    </w:p>
    <w:p w14:paraId="71598EFC" w14:textId="46E1088E" w:rsidR="004870D3" w:rsidRDefault="004870D3"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Puente M, </w:t>
      </w:r>
      <w:r w:rsidRPr="002B5367">
        <w:rPr>
          <w:b/>
          <w:bCs/>
          <w:sz w:val="24"/>
          <w:szCs w:val="24"/>
        </w:rPr>
        <w:t>Patnaik JL</w:t>
      </w:r>
      <w:r>
        <w:rPr>
          <w:sz w:val="24"/>
          <w:szCs w:val="24"/>
        </w:rPr>
        <w:t>, Synder B, Caplan C, Lynch AM, Pham B, Neves da Silva H, Chen C. An analysis of FDA policy regarding corneal donation by men who have sex with men. Eye Bank Association of America, June 2020, Dallas, TX (oral)</w:t>
      </w:r>
      <w:r w:rsidRPr="00BD4D25">
        <w:rPr>
          <w:sz w:val="24"/>
          <w:szCs w:val="24"/>
        </w:rPr>
        <w:t>.</w:t>
      </w:r>
    </w:p>
    <w:p w14:paraId="421206FD" w14:textId="1B618EDA" w:rsidR="00BB55DD" w:rsidRDefault="00BB55DD" w:rsidP="00A970BA">
      <w:pPr>
        <w:pStyle w:val="ListParagraph"/>
        <w:numPr>
          <w:ilvl w:val="0"/>
          <w:numId w:val="14"/>
        </w:numPr>
        <w:spacing w:before="100" w:beforeAutospacing="1" w:after="100" w:afterAutospacing="1"/>
        <w:ind w:hanging="540"/>
        <w:contextualSpacing w:val="0"/>
        <w:rPr>
          <w:sz w:val="24"/>
          <w:szCs w:val="24"/>
        </w:rPr>
      </w:pPr>
      <w:r w:rsidRPr="00E649DA">
        <w:rPr>
          <w:sz w:val="24"/>
          <w:szCs w:val="24"/>
          <w:lang w:val="fr-FR"/>
        </w:rPr>
        <w:t xml:space="preserve">Hanson K, Nau S, Tavernier L, </w:t>
      </w:r>
      <w:r w:rsidRPr="00E649DA">
        <w:rPr>
          <w:b/>
          <w:bCs/>
          <w:sz w:val="24"/>
          <w:szCs w:val="24"/>
          <w:lang w:val="fr-FR"/>
        </w:rPr>
        <w:t>Patnaik JL</w:t>
      </w:r>
      <w:r w:rsidRPr="00E649DA">
        <w:rPr>
          <w:sz w:val="24"/>
          <w:szCs w:val="24"/>
          <w:lang w:val="fr-FR"/>
        </w:rPr>
        <w:t xml:space="preserve">. </w:t>
      </w:r>
      <w:r w:rsidRPr="00434EE5">
        <w:rPr>
          <w:color w:val="000000"/>
          <w:sz w:val="24"/>
          <w:szCs w:val="24"/>
        </w:rPr>
        <w:t>Objective and Subjective Effect of Enchroma® Glasses on Color Vision in Subjects with Inherited or Acquired Color Vision Deficiency</w:t>
      </w:r>
      <w:r w:rsidRPr="00434EE5">
        <w:rPr>
          <w:sz w:val="24"/>
          <w:szCs w:val="24"/>
        </w:rPr>
        <w:t>. American Academy of Optometry</w:t>
      </w:r>
      <w:r>
        <w:rPr>
          <w:sz w:val="24"/>
          <w:szCs w:val="24"/>
        </w:rPr>
        <w:t>, September 2020 (virtual poster)</w:t>
      </w:r>
      <w:r w:rsidRPr="00434EE5">
        <w:rPr>
          <w:sz w:val="24"/>
          <w:szCs w:val="24"/>
        </w:rPr>
        <w:t>.</w:t>
      </w:r>
    </w:p>
    <w:p w14:paraId="1DA094A7" w14:textId="2C86B108" w:rsidR="002D6A03" w:rsidRDefault="002D6A03" w:rsidP="00A970BA">
      <w:pPr>
        <w:pStyle w:val="ListParagraph"/>
        <w:numPr>
          <w:ilvl w:val="0"/>
          <w:numId w:val="14"/>
        </w:numPr>
        <w:spacing w:before="100" w:beforeAutospacing="1" w:after="100" w:afterAutospacing="1"/>
        <w:ind w:hanging="540"/>
        <w:contextualSpacing w:val="0"/>
        <w:rPr>
          <w:sz w:val="24"/>
          <w:szCs w:val="24"/>
        </w:rPr>
      </w:pPr>
      <w:r>
        <w:rPr>
          <w:sz w:val="24"/>
          <w:szCs w:val="24"/>
        </w:rPr>
        <w:lastRenderedPageBreak/>
        <w:t xml:space="preserve">St. Peter D, </w:t>
      </w:r>
      <w:r w:rsidRPr="00A33F75">
        <w:rPr>
          <w:b/>
          <w:bCs/>
          <w:sz w:val="24"/>
          <w:szCs w:val="24"/>
        </w:rPr>
        <w:t>Patnaik JL</w:t>
      </w:r>
      <w:r>
        <w:rPr>
          <w:sz w:val="24"/>
          <w:szCs w:val="24"/>
        </w:rPr>
        <w:t>, Davis N, Kahook MY, Seibold LK. Reduction of eyedrop volume from topical ophthalmic medications with the Nanodropper bottle adaptor. American Glaucoma Society, March 2021 (poster).</w:t>
      </w:r>
    </w:p>
    <w:p w14:paraId="46423EFF" w14:textId="76F9B6FE" w:rsidR="00292132" w:rsidRDefault="00292132"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Sedhom J, </w:t>
      </w:r>
      <w:r w:rsidRPr="00A33F75">
        <w:rPr>
          <w:b/>
          <w:bCs/>
          <w:sz w:val="24"/>
          <w:szCs w:val="24"/>
        </w:rPr>
        <w:t>Patnaik JL</w:t>
      </w:r>
      <w:r>
        <w:rPr>
          <w:sz w:val="24"/>
          <w:szCs w:val="24"/>
        </w:rPr>
        <w:t>, Seibold LK. Physician burnout in ophthalmology: A national survey. ASCRS, April 2021 (poster).</w:t>
      </w:r>
    </w:p>
    <w:p w14:paraId="64EE300C" w14:textId="1D7FB8B1" w:rsidR="00134268" w:rsidRPr="007502B3" w:rsidRDefault="00134268" w:rsidP="00A970BA">
      <w:pPr>
        <w:pStyle w:val="ListParagraph"/>
        <w:numPr>
          <w:ilvl w:val="0"/>
          <w:numId w:val="14"/>
        </w:numPr>
        <w:spacing w:before="100" w:beforeAutospacing="1" w:after="100" w:afterAutospacing="1"/>
        <w:ind w:hanging="540"/>
        <w:contextualSpacing w:val="0"/>
        <w:rPr>
          <w:sz w:val="24"/>
          <w:szCs w:val="24"/>
        </w:rPr>
      </w:pPr>
      <w:bookmarkStart w:id="40" w:name="_Hlk81989430"/>
      <w:r w:rsidRPr="007502B3">
        <w:rPr>
          <w:sz w:val="24"/>
          <w:szCs w:val="24"/>
        </w:rPr>
        <w:t xml:space="preserve">Mudie LI, Robinson C, Subramanian PS, </w:t>
      </w:r>
      <w:r w:rsidRPr="007502B3">
        <w:rPr>
          <w:b/>
          <w:bCs/>
          <w:sz w:val="24"/>
          <w:szCs w:val="24"/>
        </w:rPr>
        <w:t>Patnaik JL</w:t>
      </w:r>
      <w:r w:rsidRPr="007502B3">
        <w:rPr>
          <w:sz w:val="24"/>
          <w:szCs w:val="24"/>
        </w:rPr>
        <w:t>, Infantides C. Ophthalmic trauma at a major level 1 trauma center in the United States: the Denver Health Ophthalmic Trauma Registry (DHOTR). American Society of Ophthalmic Trauma, June 2021 (poster).</w:t>
      </w:r>
    </w:p>
    <w:bookmarkEnd w:id="40"/>
    <w:p w14:paraId="47DD18E5" w14:textId="7989CAF1" w:rsidR="00A33F75" w:rsidRPr="007502B3" w:rsidRDefault="00A33F75" w:rsidP="00A970BA">
      <w:pPr>
        <w:pStyle w:val="ListParagraph"/>
        <w:numPr>
          <w:ilvl w:val="0"/>
          <w:numId w:val="14"/>
        </w:numPr>
        <w:autoSpaceDN w:val="0"/>
        <w:spacing w:before="100" w:beforeAutospacing="1" w:after="100" w:afterAutospacing="1"/>
        <w:ind w:hanging="540"/>
        <w:contextualSpacing w:val="0"/>
        <w:rPr>
          <w:sz w:val="24"/>
          <w:szCs w:val="24"/>
        </w:rPr>
      </w:pPr>
      <w:r w:rsidRPr="007502B3">
        <w:rPr>
          <w:sz w:val="24"/>
          <w:szCs w:val="24"/>
        </w:rPr>
        <w:t xml:space="preserve">Mandava NK, Tirado V, Geiger MD, </w:t>
      </w:r>
      <w:r w:rsidRPr="007502B3">
        <w:rPr>
          <w:b/>
          <w:bCs/>
          <w:sz w:val="24"/>
          <w:szCs w:val="24"/>
        </w:rPr>
        <w:t>Patnaik JL</w:t>
      </w:r>
      <w:r w:rsidRPr="007502B3">
        <w:rPr>
          <w:sz w:val="24"/>
          <w:szCs w:val="24"/>
        </w:rPr>
        <w:t xml:space="preserve">, Frazer-Abel A, Lynch AM, Palestine AG, Mandava N, Holers VM, Wagner BD, Sánchez-Santos I, Meizner-Grezemkowsky D, Quiroz-Mercado H, Smith JM. AOA research symposium, oral presentation, May 12, </w:t>
      </w:r>
      <w:proofErr w:type="gramStart"/>
      <w:r w:rsidRPr="007502B3">
        <w:rPr>
          <w:sz w:val="24"/>
          <w:szCs w:val="24"/>
        </w:rPr>
        <w:t>2021</w:t>
      </w:r>
      <w:proofErr w:type="gramEnd"/>
      <w:r w:rsidRPr="007502B3">
        <w:rPr>
          <w:sz w:val="24"/>
          <w:szCs w:val="24"/>
        </w:rPr>
        <w:t xml:space="preserve"> Sydney Kimmel Medical College, Thomas Jefferson University.</w:t>
      </w:r>
    </w:p>
    <w:p w14:paraId="5B03FE12" w14:textId="6ADF8B33" w:rsidR="007502B3" w:rsidRDefault="007502B3" w:rsidP="00A970BA">
      <w:pPr>
        <w:pStyle w:val="ListParagraph"/>
        <w:numPr>
          <w:ilvl w:val="0"/>
          <w:numId w:val="14"/>
        </w:numPr>
        <w:spacing w:before="100" w:beforeAutospacing="1" w:after="100" w:afterAutospacing="1"/>
        <w:ind w:hanging="540"/>
        <w:contextualSpacing w:val="0"/>
        <w:rPr>
          <w:sz w:val="24"/>
          <w:szCs w:val="24"/>
        </w:rPr>
      </w:pPr>
      <w:r w:rsidRPr="007502B3">
        <w:rPr>
          <w:sz w:val="24"/>
          <w:szCs w:val="24"/>
          <w:lang w:eastAsia="x-none"/>
        </w:rPr>
        <w:t xml:space="preserve">Dawson VJ, </w:t>
      </w:r>
      <w:r w:rsidRPr="00BB52F2">
        <w:rPr>
          <w:b/>
          <w:bCs/>
          <w:sz w:val="24"/>
          <w:szCs w:val="24"/>
          <w:lang w:eastAsia="x-none"/>
        </w:rPr>
        <w:t>Patnaik JL</w:t>
      </w:r>
      <w:r w:rsidRPr="007502B3">
        <w:rPr>
          <w:sz w:val="24"/>
          <w:szCs w:val="24"/>
          <w:lang w:eastAsia="x-none"/>
        </w:rPr>
        <w:t xml:space="preserve">, Wildes M, Bonnell LN, Miller DC, Taravella M, Lynch AM, Christopher KL. The risk of posterior capsule complications in patients with type 2 diabetes mellitus and diabetic retinopathy during phacoemulsification cataract surgery. </w:t>
      </w:r>
      <w:r w:rsidR="00FF4250" w:rsidRPr="00BD4D25">
        <w:rPr>
          <w:sz w:val="24"/>
          <w:szCs w:val="24"/>
        </w:rPr>
        <w:t>The Association for Research in Vision and Ophthalmology (ARVO) annual meeting</w:t>
      </w:r>
      <w:r w:rsidRPr="007502B3">
        <w:rPr>
          <w:sz w:val="24"/>
          <w:szCs w:val="24"/>
          <w:lang w:eastAsia="x-none"/>
        </w:rPr>
        <w:t>, April 2021</w:t>
      </w:r>
      <w:r w:rsidR="00BB52F2">
        <w:rPr>
          <w:sz w:val="24"/>
          <w:szCs w:val="24"/>
          <w:lang w:eastAsia="x-none"/>
        </w:rPr>
        <w:t xml:space="preserve"> (poster)</w:t>
      </w:r>
      <w:r w:rsidRPr="007502B3">
        <w:rPr>
          <w:sz w:val="24"/>
          <w:szCs w:val="24"/>
          <w:lang w:eastAsia="x-none"/>
        </w:rPr>
        <w:t>.</w:t>
      </w:r>
    </w:p>
    <w:p w14:paraId="4336E76F" w14:textId="26215CED" w:rsidR="007502B3" w:rsidRPr="007502B3" w:rsidRDefault="007502B3" w:rsidP="00A970BA">
      <w:pPr>
        <w:pStyle w:val="ListParagraph"/>
        <w:numPr>
          <w:ilvl w:val="0"/>
          <w:numId w:val="14"/>
        </w:numPr>
        <w:spacing w:before="100" w:beforeAutospacing="1" w:after="100" w:afterAutospacing="1"/>
        <w:ind w:hanging="540"/>
        <w:contextualSpacing w:val="0"/>
        <w:rPr>
          <w:bCs/>
          <w:color w:val="000000"/>
          <w:sz w:val="24"/>
          <w:szCs w:val="24"/>
        </w:rPr>
      </w:pPr>
      <w:r w:rsidRPr="007502B3">
        <w:rPr>
          <w:bCs/>
          <w:color w:val="000000"/>
          <w:sz w:val="24"/>
          <w:szCs w:val="24"/>
        </w:rPr>
        <w:t xml:space="preserve">Larochelle </w:t>
      </w:r>
      <w:r w:rsidR="00BB52F2">
        <w:rPr>
          <w:bCs/>
          <w:color w:val="000000"/>
          <w:sz w:val="24"/>
          <w:szCs w:val="24"/>
        </w:rPr>
        <w:t>R</w:t>
      </w:r>
      <w:r w:rsidRPr="007502B3">
        <w:rPr>
          <w:sz w:val="24"/>
          <w:szCs w:val="24"/>
        </w:rPr>
        <w:t xml:space="preserve">, </w:t>
      </w:r>
      <w:r w:rsidR="00BB52F2" w:rsidRPr="00BB52F2">
        <w:rPr>
          <w:b/>
          <w:bCs/>
          <w:sz w:val="24"/>
          <w:szCs w:val="24"/>
        </w:rPr>
        <w:t>Patnaik JL</w:t>
      </w:r>
      <w:r w:rsidRPr="007502B3">
        <w:rPr>
          <w:sz w:val="24"/>
          <w:szCs w:val="24"/>
        </w:rPr>
        <w:t xml:space="preserve">, </w:t>
      </w:r>
      <w:r w:rsidRPr="007502B3">
        <w:rPr>
          <w:bCs/>
          <w:color w:val="000000"/>
          <w:sz w:val="24"/>
          <w:szCs w:val="24"/>
        </w:rPr>
        <w:t xml:space="preserve">Lynch </w:t>
      </w:r>
      <w:r w:rsidR="00BB52F2">
        <w:rPr>
          <w:bCs/>
          <w:color w:val="000000"/>
          <w:sz w:val="24"/>
          <w:szCs w:val="24"/>
        </w:rPr>
        <w:t>AM</w:t>
      </w:r>
      <w:r w:rsidRPr="007502B3">
        <w:rPr>
          <w:sz w:val="24"/>
          <w:szCs w:val="24"/>
        </w:rPr>
        <w:t xml:space="preserve">, </w:t>
      </w:r>
      <w:r w:rsidRPr="007502B3">
        <w:rPr>
          <w:bCs/>
          <w:color w:val="000000"/>
          <w:sz w:val="24"/>
          <w:szCs w:val="24"/>
        </w:rPr>
        <w:t xml:space="preserve">Mandava </w:t>
      </w:r>
      <w:r w:rsidR="00BB52F2">
        <w:rPr>
          <w:bCs/>
          <w:color w:val="000000"/>
          <w:sz w:val="24"/>
          <w:szCs w:val="24"/>
        </w:rPr>
        <w:t>N</w:t>
      </w:r>
      <w:r w:rsidRPr="007502B3">
        <w:rPr>
          <w:sz w:val="24"/>
          <w:szCs w:val="24"/>
        </w:rPr>
        <w:t xml:space="preserve">, </w:t>
      </w:r>
      <w:r w:rsidRPr="007502B3">
        <w:rPr>
          <w:bCs/>
          <w:color w:val="000000"/>
          <w:sz w:val="24"/>
          <w:szCs w:val="24"/>
        </w:rPr>
        <w:t xml:space="preserve">Hanson </w:t>
      </w:r>
      <w:r w:rsidR="00BB52F2">
        <w:rPr>
          <w:bCs/>
          <w:color w:val="000000"/>
          <w:sz w:val="24"/>
          <w:szCs w:val="24"/>
        </w:rPr>
        <w:t>K</w:t>
      </w:r>
      <w:r w:rsidRPr="007502B3">
        <w:rPr>
          <w:bCs/>
          <w:color w:val="000000"/>
          <w:sz w:val="24"/>
          <w:szCs w:val="24"/>
        </w:rPr>
        <w:t xml:space="preserve">. Low vision referral patterns in intermediate AMD. </w:t>
      </w:r>
      <w:r w:rsidR="00FF4250" w:rsidRPr="00BD4D25">
        <w:rPr>
          <w:sz w:val="24"/>
          <w:szCs w:val="24"/>
        </w:rPr>
        <w:t>The Association for Research in Vision and Ophthalmology (ARVO) annual meeting</w:t>
      </w:r>
      <w:r w:rsidRPr="007502B3">
        <w:rPr>
          <w:bCs/>
          <w:color w:val="000000"/>
          <w:sz w:val="24"/>
          <w:szCs w:val="24"/>
        </w:rPr>
        <w:t>, April 2021</w:t>
      </w:r>
      <w:r w:rsidR="00BB52F2">
        <w:rPr>
          <w:bCs/>
          <w:color w:val="000000"/>
          <w:sz w:val="24"/>
          <w:szCs w:val="24"/>
        </w:rPr>
        <w:t xml:space="preserve"> (poster)</w:t>
      </w:r>
      <w:r w:rsidRPr="007502B3">
        <w:rPr>
          <w:bCs/>
          <w:color w:val="000000"/>
          <w:sz w:val="24"/>
          <w:szCs w:val="24"/>
        </w:rPr>
        <w:t>.</w:t>
      </w:r>
    </w:p>
    <w:p w14:paraId="7BDA934F" w14:textId="5CEE042D" w:rsidR="007502B3" w:rsidRPr="007502B3" w:rsidRDefault="007502B3" w:rsidP="00A970BA">
      <w:pPr>
        <w:pStyle w:val="ListParagraph"/>
        <w:numPr>
          <w:ilvl w:val="0"/>
          <w:numId w:val="14"/>
        </w:numPr>
        <w:spacing w:before="100" w:beforeAutospacing="1" w:after="100" w:afterAutospacing="1"/>
        <w:ind w:hanging="540"/>
        <w:contextualSpacing w:val="0"/>
        <w:rPr>
          <w:sz w:val="24"/>
          <w:szCs w:val="24"/>
        </w:rPr>
      </w:pPr>
      <w:r w:rsidRPr="007502B3">
        <w:rPr>
          <w:sz w:val="24"/>
          <w:szCs w:val="24"/>
        </w:rPr>
        <w:t xml:space="preserve">Rankenberg J, Rakete S, Wagner BW, </w:t>
      </w:r>
      <w:r w:rsidRPr="00BB52F2">
        <w:rPr>
          <w:b/>
          <w:bCs/>
          <w:sz w:val="24"/>
          <w:szCs w:val="24"/>
        </w:rPr>
        <w:t>Patnaik JL</w:t>
      </w:r>
      <w:r w:rsidRPr="007502B3">
        <w:rPr>
          <w:sz w:val="24"/>
          <w:szCs w:val="24"/>
        </w:rPr>
        <w:t xml:space="preserve">, Henning C, Lynch AM, Glomb M, Nagaraj R. Advanced glycation endproducts in human diabetic lens capsules. </w:t>
      </w:r>
      <w:r w:rsidR="00FF4250" w:rsidRPr="00BD4D25">
        <w:rPr>
          <w:sz w:val="24"/>
          <w:szCs w:val="24"/>
        </w:rPr>
        <w:t>The Association for Research in Vision and Ophthalmology (ARVO) annual meeting</w:t>
      </w:r>
      <w:r w:rsidR="0002018A" w:rsidRPr="007502B3">
        <w:rPr>
          <w:sz w:val="24"/>
          <w:szCs w:val="24"/>
        </w:rPr>
        <w:t>, April 2021</w:t>
      </w:r>
      <w:r w:rsidR="0002018A">
        <w:rPr>
          <w:sz w:val="24"/>
          <w:szCs w:val="24"/>
        </w:rPr>
        <w:t xml:space="preserve"> (poster)</w:t>
      </w:r>
      <w:r w:rsidR="0002018A" w:rsidRPr="007502B3">
        <w:rPr>
          <w:sz w:val="24"/>
          <w:szCs w:val="24"/>
        </w:rPr>
        <w:t>.</w:t>
      </w:r>
    </w:p>
    <w:p w14:paraId="69E77DA6" w14:textId="19783A21" w:rsidR="007502B3" w:rsidRDefault="007502B3" w:rsidP="00A970BA">
      <w:pPr>
        <w:pStyle w:val="ListParagraph"/>
        <w:numPr>
          <w:ilvl w:val="0"/>
          <w:numId w:val="14"/>
        </w:numPr>
        <w:spacing w:before="100" w:beforeAutospacing="1" w:after="100" w:afterAutospacing="1"/>
        <w:ind w:hanging="540"/>
        <w:contextualSpacing w:val="0"/>
        <w:rPr>
          <w:sz w:val="24"/>
          <w:szCs w:val="24"/>
        </w:rPr>
      </w:pPr>
      <w:r w:rsidRPr="007502B3">
        <w:rPr>
          <w:sz w:val="24"/>
          <w:szCs w:val="24"/>
        </w:rPr>
        <w:t xml:space="preserve">Williams E, Marin A, Neves Da Silva H, </w:t>
      </w:r>
      <w:r w:rsidRPr="00BB52F2">
        <w:rPr>
          <w:b/>
          <w:bCs/>
          <w:sz w:val="24"/>
          <w:szCs w:val="24"/>
        </w:rPr>
        <w:t>Patnaik JL</w:t>
      </w:r>
      <w:r w:rsidRPr="007502B3">
        <w:rPr>
          <w:sz w:val="24"/>
          <w:szCs w:val="24"/>
        </w:rPr>
        <w:t xml:space="preserve">, Smith J. Emergency department ophthalmology consultation trends at two level-one trauma centers in Colorado. </w:t>
      </w:r>
      <w:r w:rsidR="00FF4250" w:rsidRPr="00BD4D25">
        <w:rPr>
          <w:sz w:val="24"/>
          <w:szCs w:val="24"/>
        </w:rPr>
        <w:t>The Association for Research in Vision and Ophthalmology (ARVO) annual meeting</w:t>
      </w:r>
      <w:r w:rsidRPr="007502B3">
        <w:rPr>
          <w:sz w:val="24"/>
          <w:szCs w:val="24"/>
        </w:rPr>
        <w:t>, April 2021</w:t>
      </w:r>
      <w:r w:rsidR="00BB52F2">
        <w:rPr>
          <w:sz w:val="24"/>
          <w:szCs w:val="24"/>
        </w:rPr>
        <w:t xml:space="preserve"> (poster)</w:t>
      </w:r>
      <w:r w:rsidRPr="007502B3">
        <w:rPr>
          <w:sz w:val="24"/>
          <w:szCs w:val="24"/>
        </w:rPr>
        <w:t>.</w:t>
      </w:r>
    </w:p>
    <w:p w14:paraId="3CBE9F70" w14:textId="71647FA3" w:rsidR="00005A26" w:rsidRDefault="007502B3" w:rsidP="00A970BA">
      <w:pPr>
        <w:pStyle w:val="ListParagraph"/>
        <w:numPr>
          <w:ilvl w:val="0"/>
          <w:numId w:val="14"/>
        </w:numPr>
        <w:autoSpaceDN w:val="0"/>
        <w:spacing w:before="100" w:beforeAutospacing="1" w:after="100" w:afterAutospacing="1"/>
        <w:ind w:hanging="540"/>
        <w:contextualSpacing w:val="0"/>
        <w:rPr>
          <w:sz w:val="24"/>
          <w:szCs w:val="24"/>
        </w:rPr>
      </w:pPr>
      <w:r w:rsidRPr="0002018A">
        <w:rPr>
          <w:noProof/>
          <w:sz w:val="24"/>
          <w:szCs w:val="24"/>
        </w:rPr>
        <w:t>Puente</w:t>
      </w:r>
      <w:r w:rsidR="00BB52F2" w:rsidRPr="0002018A">
        <w:rPr>
          <w:noProof/>
          <w:sz w:val="24"/>
          <w:szCs w:val="24"/>
        </w:rPr>
        <w:t xml:space="preserve"> MA</w:t>
      </w:r>
      <w:r w:rsidRPr="0002018A">
        <w:rPr>
          <w:noProof/>
          <w:sz w:val="24"/>
          <w:szCs w:val="24"/>
        </w:rPr>
        <w:t xml:space="preserve">, </w:t>
      </w:r>
      <w:r w:rsidRPr="0002018A">
        <w:rPr>
          <w:b/>
          <w:bCs/>
          <w:noProof/>
          <w:sz w:val="24"/>
          <w:szCs w:val="24"/>
        </w:rPr>
        <w:t>Patnaik</w:t>
      </w:r>
      <w:r w:rsidR="00BB52F2" w:rsidRPr="0002018A">
        <w:rPr>
          <w:b/>
          <w:bCs/>
          <w:noProof/>
          <w:sz w:val="24"/>
          <w:szCs w:val="24"/>
        </w:rPr>
        <w:t xml:space="preserve"> JL</w:t>
      </w:r>
      <w:r w:rsidRPr="0002018A">
        <w:rPr>
          <w:noProof/>
          <w:sz w:val="24"/>
          <w:szCs w:val="24"/>
        </w:rPr>
        <w:t>, Deitz</w:t>
      </w:r>
      <w:r w:rsidR="00BB52F2" w:rsidRPr="0002018A">
        <w:rPr>
          <w:noProof/>
          <w:sz w:val="24"/>
          <w:szCs w:val="24"/>
        </w:rPr>
        <w:t xml:space="preserve"> G</w:t>
      </w:r>
      <w:r w:rsidRPr="0002018A">
        <w:rPr>
          <w:noProof/>
          <w:sz w:val="24"/>
          <w:szCs w:val="24"/>
        </w:rPr>
        <w:t xml:space="preserve">, </w:t>
      </w:r>
      <w:r w:rsidR="00BB52F2" w:rsidRPr="0002018A">
        <w:rPr>
          <w:noProof/>
          <w:sz w:val="24"/>
          <w:szCs w:val="24"/>
        </w:rPr>
        <w:t>M</w:t>
      </w:r>
      <w:r w:rsidRPr="0002018A">
        <w:rPr>
          <w:noProof/>
          <w:sz w:val="24"/>
          <w:szCs w:val="24"/>
        </w:rPr>
        <w:t>cCourt</w:t>
      </w:r>
      <w:r w:rsidR="00BB52F2" w:rsidRPr="0002018A">
        <w:rPr>
          <w:noProof/>
          <w:sz w:val="24"/>
          <w:szCs w:val="24"/>
        </w:rPr>
        <w:t xml:space="preserve"> EA</w:t>
      </w:r>
      <w:r w:rsidRPr="0002018A">
        <w:rPr>
          <w:noProof/>
          <w:sz w:val="24"/>
          <w:szCs w:val="24"/>
        </w:rPr>
        <w:t>, Jung</w:t>
      </w:r>
      <w:r w:rsidR="00BB52F2" w:rsidRPr="0002018A">
        <w:rPr>
          <w:noProof/>
          <w:sz w:val="24"/>
          <w:szCs w:val="24"/>
        </w:rPr>
        <w:t xml:space="preserve"> JL, </w:t>
      </w:r>
      <w:r w:rsidRPr="0002018A">
        <w:rPr>
          <w:noProof/>
          <w:sz w:val="24"/>
          <w:szCs w:val="24"/>
        </w:rPr>
        <w:t>Singh</w:t>
      </w:r>
      <w:r w:rsidR="00BB52F2" w:rsidRPr="0002018A">
        <w:rPr>
          <w:noProof/>
          <w:sz w:val="24"/>
          <w:szCs w:val="24"/>
        </w:rPr>
        <w:t xml:space="preserve"> JK</w:t>
      </w:r>
      <w:r w:rsidRPr="0002018A">
        <w:rPr>
          <w:noProof/>
          <w:sz w:val="24"/>
          <w:szCs w:val="24"/>
        </w:rPr>
        <w:t xml:space="preserve">, </w:t>
      </w:r>
      <w:r w:rsidR="00BB52F2" w:rsidRPr="0002018A">
        <w:rPr>
          <w:noProof/>
          <w:sz w:val="24"/>
          <w:szCs w:val="24"/>
        </w:rPr>
        <w:t>Ly</w:t>
      </w:r>
      <w:r w:rsidRPr="0002018A">
        <w:rPr>
          <w:noProof/>
          <w:sz w:val="24"/>
          <w:szCs w:val="24"/>
        </w:rPr>
        <w:t>nch</w:t>
      </w:r>
      <w:r w:rsidR="00BB52F2" w:rsidRPr="0002018A">
        <w:rPr>
          <w:noProof/>
          <w:sz w:val="24"/>
          <w:szCs w:val="24"/>
        </w:rPr>
        <w:t xml:space="preserve"> AM</w:t>
      </w:r>
      <w:r w:rsidRPr="0002018A">
        <w:rPr>
          <w:noProof/>
          <w:sz w:val="24"/>
          <w:szCs w:val="24"/>
        </w:rPr>
        <w:t xml:space="preserve">. Results of Genetic, Infectious, and Metabolic Testing in the Work-Up of Bilateral Pediatric Cataracts at a Tertiary Pediatric Hospital. </w:t>
      </w:r>
      <w:r w:rsidR="00FF4250">
        <w:rPr>
          <w:noProof/>
          <w:sz w:val="24"/>
          <w:szCs w:val="24"/>
        </w:rPr>
        <w:t>The American Association for Pediatric Ophthalmology (</w:t>
      </w:r>
      <w:r w:rsidRPr="0002018A">
        <w:rPr>
          <w:noProof/>
          <w:sz w:val="24"/>
          <w:szCs w:val="24"/>
        </w:rPr>
        <w:t>AAPOS</w:t>
      </w:r>
      <w:r w:rsidR="00FF4250">
        <w:rPr>
          <w:noProof/>
          <w:sz w:val="24"/>
          <w:szCs w:val="24"/>
        </w:rPr>
        <w:t>)</w:t>
      </w:r>
      <w:r w:rsidR="00BB52F2" w:rsidRPr="0002018A">
        <w:rPr>
          <w:noProof/>
          <w:sz w:val="24"/>
          <w:szCs w:val="24"/>
        </w:rPr>
        <w:t>, April 2021</w:t>
      </w:r>
      <w:r w:rsidRPr="0002018A">
        <w:rPr>
          <w:noProof/>
          <w:sz w:val="24"/>
          <w:szCs w:val="24"/>
        </w:rPr>
        <w:t>.</w:t>
      </w:r>
    </w:p>
    <w:p w14:paraId="178EC6BC" w14:textId="5EED04C7" w:rsidR="00005A26" w:rsidRDefault="00005A26" w:rsidP="00A970BA">
      <w:pPr>
        <w:pStyle w:val="ListParagraph"/>
        <w:numPr>
          <w:ilvl w:val="0"/>
          <w:numId w:val="14"/>
        </w:numPr>
        <w:autoSpaceDN w:val="0"/>
        <w:spacing w:before="100" w:beforeAutospacing="1" w:after="100" w:afterAutospacing="1"/>
        <w:ind w:hanging="540"/>
        <w:contextualSpacing w:val="0"/>
        <w:rPr>
          <w:sz w:val="24"/>
          <w:szCs w:val="24"/>
        </w:rPr>
      </w:pPr>
      <w:r w:rsidRPr="00005A26">
        <w:rPr>
          <w:sz w:val="24"/>
          <w:szCs w:val="24"/>
        </w:rPr>
        <w:t xml:space="preserve">St. Peter D, </w:t>
      </w:r>
      <w:r w:rsidRPr="00005A26">
        <w:rPr>
          <w:b/>
          <w:bCs/>
          <w:sz w:val="24"/>
          <w:szCs w:val="24"/>
        </w:rPr>
        <w:t>Patnaik JL</w:t>
      </w:r>
      <w:r w:rsidRPr="00005A26">
        <w:rPr>
          <w:sz w:val="24"/>
          <w:szCs w:val="24"/>
        </w:rPr>
        <w:t>, Mangan R, Ertel M. The effect of glaucoma medications on refractive outcomes after phacoemulsification. Women in Ophthalmology</w:t>
      </w:r>
      <w:r>
        <w:rPr>
          <w:sz w:val="24"/>
          <w:szCs w:val="24"/>
        </w:rPr>
        <w:t>, August 2021</w:t>
      </w:r>
      <w:r w:rsidRPr="00005A26">
        <w:rPr>
          <w:sz w:val="24"/>
          <w:szCs w:val="24"/>
        </w:rPr>
        <w:t>.</w:t>
      </w:r>
    </w:p>
    <w:p w14:paraId="45DD2860" w14:textId="6B289B1F" w:rsidR="00F12BD3" w:rsidRDefault="00F12BD3" w:rsidP="00A970BA">
      <w:pPr>
        <w:pStyle w:val="ListParagraph"/>
        <w:numPr>
          <w:ilvl w:val="0"/>
          <w:numId w:val="14"/>
        </w:numPr>
        <w:autoSpaceDN w:val="0"/>
        <w:spacing w:before="100" w:beforeAutospacing="1" w:after="100" w:afterAutospacing="1"/>
        <w:ind w:hanging="540"/>
        <w:contextualSpacing w:val="0"/>
        <w:rPr>
          <w:sz w:val="24"/>
          <w:szCs w:val="24"/>
        </w:rPr>
      </w:pPr>
      <w:r>
        <w:rPr>
          <w:sz w:val="24"/>
          <w:szCs w:val="24"/>
        </w:rPr>
        <w:t xml:space="preserve">Whitestone N, Curran K, Congdon N, Peto T, </w:t>
      </w:r>
      <w:r w:rsidRPr="00A970BA">
        <w:rPr>
          <w:b/>
          <w:bCs/>
          <w:sz w:val="24"/>
          <w:szCs w:val="24"/>
        </w:rPr>
        <w:t>Patnaik JL</w:t>
      </w:r>
      <w:r>
        <w:rPr>
          <w:sz w:val="24"/>
          <w:szCs w:val="24"/>
        </w:rPr>
        <w:t xml:space="preserve">, Orbis: Bangladesh, Jaccard N. </w:t>
      </w:r>
      <w:proofErr w:type="spellStart"/>
      <w:r>
        <w:rPr>
          <w:sz w:val="24"/>
          <w:szCs w:val="24"/>
        </w:rPr>
        <w:t>ChIldren</w:t>
      </w:r>
      <w:proofErr w:type="spellEnd"/>
      <w:r>
        <w:rPr>
          <w:sz w:val="24"/>
          <w:szCs w:val="24"/>
        </w:rPr>
        <w:t xml:space="preserve"> Living with Diabetes See and Thrive with AI Review: CHILDSTAR. European Association for the Study of Diabetes Eye Complications Study Group. December 2021.</w:t>
      </w:r>
    </w:p>
    <w:p w14:paraId="0FD3F332" w14:textId="5DAC4662" w:rsidR="009F6540" w:rsidRDefault="009F6540" w:rsidP="00A970BA">
      <w:pPr>
        <w:pStyle w:val="ListParagraph"/>
        <w:numPr>
          <w:ilvl w:val="0"/>
          <w:numId w:val="14"/>
        </w:numPr>
        <w:autoSpaceDN w:val="0"/>
        <w:spacing w:before="100" w:beforeAutospacing="1" w:after="100" w:afterAutospacing="1"/>
        <w:ind w:hanging="540"/>
        <w:contextualSpacing w:val="0"/>
        <w:rPr>
          <w:sz w:val="24"/>
          <w:szCs w:val="24"/>
        </w:rPr>
      </w:pPr>
      <w:r w:rsidRPr="007502B3">
        <w:rPr>
          <w:sz w:val="24"/>
          <w:szCs w:val="24"/>
        </w:rPr>
        <w:lastRenderedPageBreak/>
        <w:t>Smith JM</w:t>
      </w:r>
      <w:r>
        <w:rPr>
          <w:sz w:val="24"/>
          <w:szCs w:val="24"/>
        </w:rPr>
        <w:t xml:space="preserve">, </w:t>
      </w:r>
      <w:r w:rsidRPr="007502B3">
        <w:rPr>
          <w:sz w:val="24"/>
          <w:szCs w:val="24"/>
        </w:rPr>
        <w:t xml:space="preserve">Mandava NK, Tirado V, Geiger MD, </w:t>
      </w:r>
      <w:r w:rsidRPr="007502B3">
        <w:rPr>
          <w:b/>
          <w:bCs/>
          <w:sz w:val="24"/>
          <w:szCs w:val="24"/>
        </w:rPr>
        <w:t>Patnaik JL</w:t>
      </w:r>
      <w:r w:rsidRPr="007502B3">
        <w:rPr>
          <w:sz w:val="24"/>
          <w:szCs w:val="24"/>
        </w:rPr>
        <w:t>, Frazer-Abel A, Lynch AM, Palestine AG, Mandava N, Holers VM, Wagner BD, Sánchez-Santos I, Meizner-Grezemkowsky D, Quiroz-Mercado H.</w:t>
      </w:r>
      <w:r>
        <w:rPr>
          <w:sz w:val="24"/>
          <w:szCs w:val="24"/>
        </w:rPr>
        <w:t xml:space="preserve"> The Retina Society Meeting</w:t>
      </w:r>
      <w:r w:rsidRPr="007502B3">
        <w:rPr>
          <w:sz w:val="24"/>
          <w:szCs w:val="24"/>
        </w:rPr>
        <w:t>.</w:t>
      </w:r>
      <w:r>
        <w:rPr>
          <w:sz w:val="24"/>
          <w:szCs w:val="24"/>
        </w:rPr>
        <w:t xml:space="preserve"> September 2021, Chicago, IL.</w:t>
      </w:r>
    </w:p>
    <w:p w14:paraId="3515077A" w14:textId="106B6D2A" w:rsidR="0029680E" w:rsidRDefault="0029680E"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Gill Z, </w:t>
      </w:r>
      <w:r w:rsidRPr="00A970BA">
        <w:rPr>
          <w:b/>
          <w:bCs/>
          <w:sz w:val="24"/>
          <w:szCs w:val="24"/>
        </w:rPr>
        <w:t>Patnaik JL</w:t>
      </w:r>
      <w:r>
        <w:rPr>
          <w:sz w:val="24"/>
          <w:szCs w:val="24"/>
        </w:rPr>
        <w:t>, Mudie L, Ifantides C, Lynch AM, Seibold LK. Comparison of cataract surgery outcomes in English and Non-</w:t>
      </w:r>
      <w:proofErr w:type="gramStart"/>
      <w:r>
        <w:rPr>
          <w:sz w:val="24"/>
          <w:szCs w:val="24"/>
        </w:rPr>
        <w:t>English speaking</w:t>
      </w:r>
      <w:proofErr w:type="gramEnd"/>
      <w:r>
        <w:rPr>
          <w:sz w:val="24"/>
          <w:szCs w:val="24"/>
        </w:rPr>
        <w:t xml:space="preserve"> patients. American Academy of Ophthalmologists, November 2021.</w:t>
      </w:r>
    </w:p>
    <w:p w14:paraId="0447A6A6" w14:textId="5580FAF4" w:rsidR="00482531" w:rsidRDefault="00482531" w:rsidP="00A970BA">
      <w:pPr>
        <w:pStyle w:val="ListParagraph"/>
        <w:numPr>
          <w:ilvl w:val="0"/>
          <w:numId w:val="14"/>
        </w:numPr>
        <w:spacing w:before="100" w:beforeAutospacing="1" w:after="100" w:afterAutospacing="1"/>
        <w:ind w:hanging="540"/>
        <w:contextualSpacing w:val="0"/>
        <w:rPr>
          <w:sz w:val="24"/>
          <w:szCs w:val="24"/>
        </w:rPr>
      </w:pPr>
      <w:bookmarkStart w:id="41" w:name="_Hlk81990160"/>
      <w:r w:rsidRPr="00434EE5">
        <w:rPr>
          <w:sz w:val="24"/>
          <w:szCs w:val="24"/>
        </w:rPr>
        <w:t xml:space="preserve">Echalier E, </w:t>
      </w:r>
      <w:r>
        <w:rPr>
          <w:sz w:val="24"/>
          <w:szCs w:val="24"/>
        </w:rPr>
        <w:t xml:space="preserve">Larochelle R, </w:t>
      </w:r>
      <w:r w:rsidRPr="00A970BA">
        <w:rPr>
          <w:b/>
          <w:bCs/>
          <w:sz w:val="24"/>
          <w:szCs w:val="24"/>
        </w:rPr>
        <w:t>Patnaik JL</w:t>
      </w:r>
      <w:r w:rsidRPr="00434EE5">
        <w:rPr>
          <w:sz w:val="24"/>
          <w:szCs w:val="24"/>
        </w:rPr>
        <w:t xml:space="preserve">, </w:t>
      </w:r>
      <w:r>
        <w:rPr>
          <w:sz w:val="24"/>
          <w:szCs w:val="24"/>
        </w:rPr>
        <w:t>Echalier B, Wagner A, Liao S, Hink EM, Subramanian P</w:t>
      </w:r>
      <w:r w:rsidRPr="00434EE5">
        <w:rPr>
          <w:sz w:val="24"/>
          <w:szCs w:val="24"/>
        </w:rPr>
        <w:t xml:space="preserve">. </w:t>
      </w:r>
      <w:r>
        <w:rPr>
          <w:sz w:val="24"/>
          <w:szCs w:val="24"/>
        </w:rPr>
        <w:t xml:space="preserve">Risk factors for canthotomy and </w:t>
      </w:r>
      <w:proofErr w:type="spellStart"/>
      <w:r>
        <w:rPr>
          <w:sz w:val="24"/>
          <w:szCs w:val="24"/>
        </w:rPr>
        <w:t>cantholysis</w:t>
      </w:r>
      <w:proofErr w:type="spellEnd"/>
      <w:r>
        <w:rPr>
          <w:sz w:val="24"/>
          <w:szCs w:val="24"/>
        </w:rPr>
        <w:t xml:space="preserve"> among patients admitted to the UCH burn unit. </w:t>
      </w:r>
      <w:r w:rsidR="00FF4250">
        <w:rPr>
          <w:sz w:val="24"/>
          <w:szCs w:val="24"/>
        </w:rPr>
        <w:t>The American Society of Ophthalmic Plastic and Reconstructive Surgery (</w:t>
      </w:r>
      <w:r>
        <w:rPr>
          <w:sz w:val="24"/>
          <w:szCs w:val="24"/>
        </w:rPr>
        <w:t>ASOPRS</w:t>
      </w:r>
      <w:r w:rsidR="00FF4250">
        <w:rPr>
          <w:sz w:val="24"/>
          <w:szCs w:val="24"/>
        </w:rPr>
        <w:t>)</w:t>
      </w:r>
      <w:r w:rsidR="00E75B08">
        <w:rPr>
          <w:sz w:val="24"/>
          <w:szCs w:val="24"/>
        </w:rPr>
        <w:t>,</w:t>
      </w:r>
      <w:r>
        <w:rPr>
          <w:sz w:val="24"/>
          <w:szCs w:val="24"/>
        </w:rPr>
        <w:t xml:space="preserve"> November 2021.</w:t>
      </w:r>
      <w:bookmarkEnd w:id="41"/>
    </w:p>
    <w:p w14:paraId="625F4E7F" w14:textId="25DF1D1F" w:rsidR="00E75B08" w:rsidRDefault="00E75B08"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Marin AI, Poppelars F, Wagner BD, Palestine AG, </w:t>
      </w:r>
      <w:r w:rsidRPr="00A970BA">
        <w:rPr>
          <w:b/>
          <w:bCs/>
          <w:sz w:val="24"/>
          <w:szCs w:val="24"/>
        </w:rPr>
        <w:t>Patnaik JL</w:t>
      </w:r>
      <w:r>
        <w:rPr>
          <w:sz w:val="24"/>
          <w:szCs w:val="24"/>
        </w:rPr>
        <w:t>, Holers MV, Frazer-Abel A, Mathias MT, Fonteh CN, Mandava N, Lynch, AM, the University of Colorado Retina Research Group. Sex and age-related differences in complement factors among patients with intermediate age-related macular degeneration. International Complement Society Workshop, December 2021.</w:t>
      </w:r>
    </w:p>
    <w:p w14:paraId="7B6CF2AB" w14:textId="49069FF5" w:rsidR="005808F9" w:rsidRDefault="005808F9"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Singh A, </w:t>
      </w:r>
      <w:r>
        <w:rPr>
          <w:b/>
          <w:bCs/>
          <w:color w:val="000000"/>
          <w:sz w:val="24"/>
          <w:szCs w:val="24"/>
        </w:rPr>
        <w:t>Patnaik JL</w:t>
      </w:r>
      <w:r>
        <w:rPr>
          <w:color w:val="000000"/>
          <w:sz w:val="24"/>
          <w:szCs w:val="24"/>
        </w:rPr>
        <w:t xml:space="preserve">, Ertel MK, Capitena-Young C, Soohoo JR, Pantcheva MB, Kahook MY, </w:t>
      </w:r>
      <w:proofErr w:type="spellStart"/>
      <w:r>
        <w:rPr>
          <w:color w:val="000000"/>
          <w:sz w:val="24"/>
          <w:szCs w:val="24"/>
        </w:rPr>
        <w:t>Sebiold</w:t>
      </w:r>
      <w:proofErr w:type="spellEnd"/>
      <w:r>
        <w:rPr>
          <w:color w:val="000000"/>
          <w:sz w:val="24"/>
          <w:szCs w:val="24"/>
        </w:rPr>
        <w:t xml:space="preserve"> LK. Subjective and objective measurement of sleep quality and activity in glaucoma patient and controls. American Glaucoma Society, March 2022.</w:t>
      </w:r>
    </w:p>
    <w:p w14:paraId="1E3348D5" w14:textId="5EA4F133" w:rsidR="00805DB6" w:rsidRDefault="00805DB6"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Zaver D, </w:t>
      </w:r>
      <w:r w:rsidRPr="00A970BA">
        <w:rPr>
          <w:b/>
          <w:bCs/>
          <w:color w:val="000000"/>
          <w:sz w:val="24"/>
          <w:szCs w:val="24"/>
        </w:rPr>
        <w:t>Patnaik JL</w:t>
      </w:r>
      <w:r>
        <w:rPr>
          <w:color w:val="000000"/>
          <w:sz w:val="24"/>
          <w:szCs w:val="24"/>
        </w:rPr>
        <w:t>, Pantcheva M, Soohoo J, Capitena-Young C, Ertel M, Xia J, Kahook M, Seibold L. Postoperative use of pilocarpine after Kahook Dual Blade Goniotomy in mild to end-stage glaucoma</w:t>
      </w:r>
      <w:r w:rsidRPr="00805DB6">
        <w:rPr>
          <w:color w:val="000000"/>
          <w:sz w:val="24"/>
          <w:szCs w:val="24"/>
        </w:rPr>
        <w:t>. American Glaucoma Society,</w:t>
      </w:r>
      <w:r>
        <w:rPr>
          <w:color w:val="000000"/>
          <w:sz w:val="24"/>
          <w:szCs w:val="24"/>
        </w:rPr>
        <w:t xml:space="preserve"> March 2022.</w:t>
      </w:r>
    </w:p>
    <w:p w14:paraId="78C62656" w14:textId="19124C8E" w:rsidR="001524BD" w:rsidRDefault="001524BD"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434EE5">
        <w:rPr>
          <w:sz w:val="24"/>
          <w:szCs w:val="24"/>
        </w:rPr>
        <w:t>Deitz G</w:t>
      </w:r>
      <w:r>
        <w:rPr>
          <w:sz w:val="24"/>
          <w:szCs w:val="24"/>
        </w:rPr>
        <w:t>A</w:t>
      </w:r>
      <w:r w:rsidRPr="00434EE5">
        <w:rPr>
          <w:sz w:val="24"/>
          <w:szCs w:val="24"/>
        </w:rPr>
        <w:t xml:space="preserve">, </w:t>
      </w:r>
      <w:r w:rsidRPr="00943D37">
        <w:rPr>
          <w:b/>
          <w:bCs/>
          <w:sz w:val="24"/>
          <w:szCs w:val="24"/>
        </w:rPr>
        <w:t>Patnaik JL</w:t>
      </w:r>
      <w:r w:rsidRPr="00434EE5">
        <w:rPr>
          <w:sz w:val="24"/>
          <w:szCs w:val="24"/>
        </w:rPr>
        <w:t xml:space="preserve">, </w:t>
      </w:r>
      <w:r>
        <w:rPr>
          <w:sz w:val="24"/>
          <w:szCs w:val="24"/>
        </w:rPr>
        <w:t xml:space="preserve">Capitena Young CE, Epstein RS, Ertel MK, Soohoo JR, Seibold LK, Kahook MY, </w:t>
      </w:r>
      <w:r w:rsidRPr="00434EE5">
        <w:rPr>
          <w:sz w:val="24"/>
          <w:szCs w:val="24"/>
        </w:rPr>
        <w:t>Pantcheva M</w:t>
      </w:r>
      <w:r>
        <w:rPr>
          <w:sz w:val="24"/>
          <w:szCs w:val="24"/>
        </w:rPr>
        <w:t>B</w:t>
      </w:r>
      <w:r w:rsidRPr="00434EE5">
        <w:rPr>
          <w:sz w:val="24"/>
          <w:szCs w:val="24"/>
        </w:rPr>
        <w:t xml:space="preserve">. </w:t>
      </w:r>
      <w:r>
        <w:rPr>
          <w:sz w:val="24"/>
          <w:szCs w:val="24"/>
        </w:rPr>
        <w:t>Comparison of o</w:t>
      </w:r>
      <w:r w:rsidRPr="00434EE5">
        <w:rPr>
          <w:sz w:val="24"/>
          <w:szCs w:val="24"/>
        </w:rPr>
        <w:t xml:space="preserve">utcomes </w:t>
      </w:r>
      <w:r>
        <w:rPr>
          <w:sz w:val="24"/>
          <w:szCs w:val="24"/>
        </w:rPr>
        <w:t>of</w:t>
      </w:r>
      <w:r w:rsidRPr="00434EE5">
        <w:rPr>
          <w:sz w:val="24"/>
          <w:szCs w:val="24"/>
        </w:rPr>
        <w:t xml:space="preserve"> phacoemulsification combined with </w:t>
      </w:r>
      <w:r>
        <w:rPr>
          <w:sz w:val="24"/>
          <w:szCs w:val="24"/>
        </w:rPr>
        <w:t xml:space="preserve">endoscopic cyclophotocoagulation, </w:t>
      </w:r>
      <w:r w:rsidRPr="00434EE5">
        <w:rPr>
          <w:sz w:val="24"/>
          <w:szCs w:val="24"/>
        </w:rPr>
        <w:t>iStent</w:t>
      </w:r>
      <w:r>
        <w:rPr>
          <w:sz w:val="24"/>
          <w:szCs w:val="24"/>
        </w:rPr>
        <w:t xml:space="preserve">, or both in the management of open angle glaucoma. </w:t>
      </w:r>
      <w:r w:rsidRPr="00805DB6">
        <w:rPr>
          <w:color w:val="000000"/>
          <w:sz w:val="24"/>
          <w:szCs w:val="24"/>
        </w:rPr>
        <w:t>American Glaucoma Society,</w:t>
      </w:r>
      <w:r>
        <w:rPr>
          <w:color w:val="000000"/>
          <w:sz w:val="24"/>
          <w:szCs w:val="24"/>
        </w:rPr>
        <w:t xml:space="preserve"> March 2022.</w:t>
      </w:r>
    </w:p>
    <w:p w14:paraId="6E0FAB4A" w14:textId="32CCCB45" w:rsidR="00D824A4" w:rsidRPr="00D824A4" w:rsidRDefault="00D824A4"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434EE5">
        <w:rPr>
          <w:sz w:val="24"/>
          <w:szCs w:val="24"/>
        </w:rPr>
        <w:t xml:space="preserve">Miller VJ, Robinson C, </w:t>
      </w:r>
      <w:r w:rsidRPr="00943D37">
        <w:rPr>
          <w:b/>
          <w:bCs/>
          <w:sz w:val="24"/>
          <w:szCs w:val="24"/>
        </w:rPr>
        <w:t>Patnaik JL</w:t>
      </w:r>
      <w:r w:rsidRPr="00434EE5">
        <w:rPr>
          <w:sz w:val="24"/>
          <w:szCs w:val="24"/>
        </w:rPr>
        <w:t>, Lynch AM, Palestine AG, Ifantides C. Single intraoperative sub-Tenon’s injection of triamcinolone versus standard postoperative steroid drops with phacoemulsification cataract surgery: safety and efficacy of a single surgeon experience at a safety-net hospital.</w:t>
      </w:r>
      <w:r>
        <w:rPr>
          <w:sz w:val="24"/>
          <w:szCs w:val="24"/>
        </w:rPr>
        <w:t xml:space="preserve"> American Society of Cataract and Refractive Surgery, April 2022.</w:t>
      </w:r>
    </w:p>
    <w:p w14:paraId="759EDF1E" w14:textId="3731D7B1" w:rsidR="00D824A4" w:rsidRDefault="00D824A4"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sz w:val="24"/>
          <w:szCs w:val="24"/>
        </w:rPr>
        <w:t xml:space="preserve">Mudie LI, Robinson C, Subramanian PS, </w:t>
      </w:r>
      <w:r w:rsidRPr="00943D37">
        <w:rPr>
          <w:b/>
          <w:bCs/>
          <w:sz w:val="24"/>
          <w:szCs w:val="24"/>
        </w:rPr>
        <w:t>Patnaik JL</w:t>
      </w:r>
      <w:r>
        <w:rPr>
          <w:sz w:val="24"/>
          <w:szCs w:val="24"/>
        </w:rPr>
        <w:t>, Infantides C. Ophthalmic trauma at a major level 1 trauma center in the United States: the Denver Health Ophthalmic Trauma Registry (DHOTR). American Society of Cataract and Refractive Surgery, April 2022.</w:t>
      </w:r>
    </w:p>
    <w:p w14:paraId="42172F21" w14:textId="4B0DC6A5" w:rsidR="00254CBC" w:rsidRDefault="00254CBC"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Eshete R, Lynch AM, Mandava N, Palestine A, Mathias M, Manoharan N, Wagner B, Fonteh C, Navo R, </w:t>
      </w:r>
      <w:r w:rsidRPr="00BC1FAD">
        <w:rPr>
          <w:b/>
          <w:bCs/>
          <w:color w:val="000000"/>
          <w:sz w:val="24"/>
          <w:szCs w:val="24"/>
        </w:rPr>
        <w:t>Patnaik JL</w:t>
      </w:r>
      <w:r>
        <w:rPr>
          <w:color w:val="000000"/>
          <w:sz w:val="24"/>
          <w:szCs w:val="24"/>
        </w:rPr>
        <w:t xml:space="preserve">. The association of select medication use among patients with age-related macular degeneration and controls. </w:t>
      </w:r>
      <w:r w:rsidR="00FF4250">
        <w:rPr>
          <w:color w:val="000000"/>
          <w:sz w:val="24"/>
          <w:szCs w:val="24"/>
        </w:rPr>
        <w:t xml:space="preserve">The </w:t>
      </w:r>
      <w:r>
        <w:rPr>
          <w:color w:val="000000"/>
          <w:sz w:val="24"/>
          <w:szCs w:val="24"/>
        </w:rPr>
        <w:t>Association of Research in Vision and Ophthalmology</w:t>
      </w:r>
      <w:r w:rsidR="005114CF">
        <w:rPr>
          <w:color w:val="000000"/>
          <w:sz w:val="24"/>
          <w:szCs w:val="24"/>
        </w:rPr>
        <w:t xml:space="preserve"> (ARVO) annual meeting</w:t>
      </w:r>
      <w:r>
        <w:rPr>
          <w:color w:val="000000"/>
          <w:sz w:val="24"/>
          <w:szCs w:val="24"/>
        </w:rPr>
        <w:t>, Denver, Ma</w:t>
      </w:r>
      <w:r w:rsidR="00D824A4">
        <w:rPr>
          <w:color w:val="000000"/>
          <w:sz w:val="24"/>
          <w:szCs w:val="24"/>
        </w:rPr>
        <w:t>y</w:t>
      </w:r>
      <w:r>
        <w:rPr>
          <w:color w:val="000000"/>
          <w:sz w:val="24"/>
          <w:szCs w:val="24"/>
        </w:rPr>
        <w:t xml:space="preserve"> 2022</w:t>
      </w:r>
      <w:r w:rsidR="006850C1">
        <w:rPr>
          <w:color w:val="000000"/>
          <w:sz w:val="24"/>
          <w:szCs w:val="24"/>
        </w:rPr>
        <w:t xml:space="preserve"> (poster)</w:t>
      </w:r>
      <w:r>
        <w:rPr>
          <w:color w:val="000000"/>
          <w:sz w:val="24"/>
          <w:szCs w:val="24"/>
        </w:rPr>
        <w:t>.</w:t>
      </w:r>
    </w:p>
    <w:p w14:paraId="5158509B" w14:textId="1F6F552B" w:rsidR="00254CBC" w:rsidRDefault="00254CBC"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BC1FAD">
        <w:rPr>
          <w:b/>
          <w:bCs/>
          <w:color w:val="000000"/>
          <w:sz w:val="24"/>
          <w:szCs w:val="24"/>
        </w:rPr>
        <w:lastRenderedPageBreak/>
        <w:t>Patnaik JL</w:t>
      </w:r>
      <w:r>
        <w:rPr>
          <w:color w:val="000000"/>
          <w:sz w:val="24"/>
          <w:szCs w:val="24"/>
        </w:rPr>
        <w:t xml:space="preserve">, Stutzman J, Lynch AM, McCourt E. Characteristics of babies with unstable clinical course and screened for ROP. </w:t>
      </w:r>
      <w:r w:rsidR="00FF4250">
        <w:rPr>
          <w:color w:val="000000"/>
          <w:sz w:val="24"/>
          <w:szCs w:val="24"/>
        </w:rPr>
        <w:t xml:space="preserve">The </w:t>
      </w:r>
      <w:r>
        <w:rPr>
          <w:color w:val="000000"/>
          <w:sz w:val="24"/>
          <w:szCs w:val="24"/>
        </w:rPr>
        <w:t>Association of Research in Vision and Ophthalmology</w:t>
      </w:r>
      <w:r w:rsidR="005114CF">
        <w:rPr>
          <w:color w:val="000000"/>
          <w:sz w:val="24"/>
          <w:szCs w:val="24"/>
        </w:rPr>
        <w:t xml:space="preserve"> (ARVO) annual meeting</w:t>
      </w:r>
      <w:r>
        <w:rPr>
          <w:color w:val="000000"/>
          <w:sz w:val="24"/>
          <w:szCs w:val="24"/>
        </w:rPr>
        <w:t>, Denver, Ma</w:t>
      </w:r>
      <w:r w:rsidR="00D824A4">
        <w:rPr>
          <w:color w:val="000000"/>
          <w:sz w:val="24"/>
          <w:szCs w:val="24"/>
        </w:rPr>
        <w:t>y</w:t>
      </w:r>
      <w:r>
        <w:rPr>
          <w:color w:val="000000"/>
          <w:sz w:val="24"/>
          <w:szCs w:val="24"/>
        </w:rPr>
        <w:t xml:space="preserve"> 2022</w:t>
      </w:r>
      <w:r w:rsidR="006850C1">
        <w:rPr>
          <w:color w:val="000000"/>
          <w:sz w:val="24"/>
          <w:szCs w:val="24"/>
        </w:rPr>
        <w:t xml:space="preserve"> (poster)</w:t>
      </w:r>
      <w:r>
        <w:rPr>
          <w:color w:val="000000"/>
          <w:sz w:val="24"/>
          <w:szCs w:val="24"/>
        </w:rPr>
        <w:t>.</w:t>
      </w:r>
    </w:p>
    <w:p w14:paraId="2D0F5732" w14:textId="5F551626" w:rsidR="00BC1FAD" w:rsidRDefault="00254CBC"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254CBC">
        <w:rPr>
          <w:color w:val="000000"/>
          <w:sz w:val="24"/>
          <w:szCs w:val="24"/>
        </w:rPr>
        <w:t xml:space="preserve">Nau S, </w:t>
      </w:r>
      <w:r w:rsidRPr="00BC1FAD">
        <w:rPr>
          <w:b/>
          <w:bCs/>
          <w:color w:val="000000"/>
          <w:sz w:val="24"/>
          <w:szCs w:val="24"/>
        </w:rPr>
        <w:t>Patnaik JL</w:t>
      </w:r>
      <w:r w:rsidRPr="00254CBC">
        <w:rPr>
          <w:color w:val="000000"/>
          <w:sz w:val="24"/>
          <w:szCs w:val="24"/>
        </w:rPr>
        <w:t xml:space="preserve">, A Reddy, AG Palestine. Uveitis following cataract surgery for patients with autoimmune disease. </w:t>
      </w:r>
      <w:r w:rsidR="00FF4250">
        <w:rPr>
          <w:color w:val="000000"/>
          <w:sz w:val="24"/>
          <w:szCs w:val="24"/>
        </w:rPr>
        <w:t xml:space="preserve">The </w:t>
      </w:r>
      <w:r>
        <w:rPr>
          <w:color w:val="000000"/>
          <w:sz w:val="24"/>
          <w:szCs w:val="24"/>
        </w:rPr>
        <w:t>Association of Research in Vision and Ophthalmology</w:t>
      </w:r>
      <w:r w:rsidR="005114CF">
        <w:rPr>
          <w:color w:val="000000"/>
          <w:sz w:val="24"/>
          <w:szCs w:val="24"/>
        </w:rPr>
        <w:t xml:space="preserve"> (ARVO) annual meeting</w:t>
      </w:r>
      <w:r>
        <w:rPr>
          <w:color w:val="000000"/>
          <w:sz w:val="24"/>
          <w:szCs w:val="24"/>
        </w:rPr>
        <w:t>, Denver, Ma</w:t>
      </w:r>
      <w:r w:rsidR="00D824A4">
        <w:rPr>
          <w:color w:val="000000"/>
          <w:sz w:val="24"/>
          <w:szCs w:val="24"/>
        </w:rPr>
        <w:t>y</w:t>
      </w:r>
      <w:r>
        <w:rPr>
          <w:color w:val="000000"/>
          <w:sz w:val="24"/>
          <w:szCs w:val="24"/>
        </w:rPr>
        <w:t xml:space="preserve"> 2022</w:t>
      </w:r>
      <w:r w:rsidR="006850C1">
        <w:rPr>
          <w:color w:val="000000"/>
          <w:sz w:val="24"/>
          <w:szCs w:val="24"/>
        </w:rPr>
        <w:t xml:space="preserve"> (poster)</w:t>
      </w:r>
      <w:r>
        <w:rPr>
          <w:color w:val="000000"/>
          <w:sz w:val="24"/>
          <w:szCs w:val="24"/>
        </w:rPr>
        <w:t>.</w:t>
      </w:r>
    </w:p>
    <w:p w14:paraId="66E255D8" w14:textId="1E67F9A8" w:rsidR="00263D25" w:rsidRDefault="00BC1FAD"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BC1FAD">
        <w:rPr>
          <w:sz w:val="24"/>
          <w:szCs w:val="24"/>
        </w:rPr>
        <w:t xml:space="preserve">Bonnell L, </w:t>
      </w:r>
      <w:r w:rsidRPr="00BC1FAD">
        <w:rPr>
          <w:b/>
          <w:bCs/>
          <w:sz w:val="24"/>
          <w:szCs w:val="24"/>
        </w:rPr>
        <w:t>Patnaik JL</w:t>
      </w:r>
      <w:r w:rsidRPr="00BC1FAD">
        <w:rPr>
          <w:sz w:val="24"/>
          <w:szCs w:val="24"/>
        </w:rPr>
        <w:t xml:space="preserve">, Lynch AM, </w:t>
      </w:r>
      <w:proofErr w:type="spellStart"/>
      <w:r w:rsidRPr="00BC1FAD">
        <w:rPr>
          <w:sz w:val="24"/>
          <w:szCs w:val="24"/>
        </w:rPr>
        <w:t>Littenberg</w:t>
      </w:r>
      <w:proofErr w:type="spellEnd"/>
      <w:r w:rsidRPr="00BC1FAD">
        <w:rPr>
          <w:sz w:val="24"/>
          <w:szCs w:val="24"/>
        </w:rPr>
        <w:t xml:space="preserve"> B, Christopher K, Seibold LK, Wagner B, Davidson R. Predicting one-day postoperative intraocular pressure spikes using machine learning methods. </w:t>
      </w:r>
      <w:r w:rsidR="00FF4250">
        <w:rPr>
          <w:sz w:val="24"/>
          <w:szCs w:val="24"/>
        </w:rPr>
        <w:t xml:space="preserve">The </w:t>
      </w:r>
      <w:r>
        <w:rPr>
          <w:color w:val="000000"/>
          <w:sz w:val="24"/>
          <w:szCs w:val="24"/>
        </w:rPr>
        <w:t>Association of Research in Vision and Ophthalmology</w:t>
      </w:r>
      <w:r w:rsidR="005114CF">
        <w:rPr>
          <w:color w:val="000000"/>
          <w:sz w:val="24"/>
          <w:szCs w:val="24"/>
        </w:rPr>
        <w:t xml:space="preserve"> (ARVO) annual meeting</w:t>
      </w:r>
      <w:r>
        <w:rPr>
          <w:color w:val="000000"/>
          <w:sz w:val="24"/>
          <w:szCs w:val="24"/>
        </w:rPr>
        <w:t>, Denver, Ma</w:t>
      </w:r>
      <w:r w:rsidR="00D824A4">
        <w:rPr>
          <w:color w:val="000000"/>
          <w:sz w:val="24"/>
          <w:szCs w:val="24"/>
        </w:rPr>
        <w:t>y</w:t>
      </w:r>
      <w:r>
        <w:rPr>
          <w:color w:val="000000"/>
          <w:sz w:val="24"/>
          <w:szCs w:val="24"/>
        </w:rPr>
        <w:t xml:space="preserve"> 2022</w:t>
      </w:r>
      <w:r w:rsidR="006850C1">
        <w:rPr>
          <w:color w:val="000000"/>
          <w:sz w:val="24"/>
          <w:szCs w:val="24"/>
        </w:rPr>
        <w:t xml:space="preserve"> (poster)</w:t>
      </w:r>
      <w:r>
        <w:rPr>
          <w:color w:val="000000"/>
          <w:sz w:val="24"/>
          <w:szCs w:val="24"/>
        </w:rPr>
        <w:t>.</w:t>
      </w:r>
    </w:p>
    <w:p w14:paraId="61716307" w14:textId="5EEB2C46" w:rsidR="00CD4444" w:rsidRDefault="00263D25"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263D25">
        <w:rPr>
          <w:color w:val="000000"/>
          <w:sz w:val="24"/>
          <w:szCs w:val="24"/>
        </w:rPr>
        <w:t xml:space="preserve">Grove N, Christopher K, Pelak V, Lynch AM, </w:t>
      </w:r>
      <w:r w:rsidRPr="00263D25">
        <w:rPr>
          <w:b/>
          <w:bCs/>
          <w:color w:val="000000"/>
          <w:sz w:val="24"/>
          <w:szCs w:val="24"/>
        </w:rPr>
        <w:t>Patnaik JL</w:t>
      </w:r>
      <w:r w:rsidRPr="00263D25">
        <w:rPr>
          <w:color w:val="000000"/>
          <w:sz w:val="24"/>
          <w:szCs w:val="24"/>
        </w:rPr>
        <w:t xml:space="preserve">. Patients with dementia undergoing cataract surgery. </w:t>
      </w:r>
      <w:r w:rsidR="006850C1">
        <w:rPr>
          <w:color w:val="000000"/>
          <w:sz w:val="24"/>
          <w:szCs w:val="24"/>
        </w:rPr>
        <w:t xml:space="preserve">The </w:t>
      </w:r>
      <w:r>
        <w:rPr>
          <w:color w:val="000000"/>
          <w:sz w:val="24"/>
          <w:szCs w:val="24"/>
        </w:rPr>
        <w:t>Association of Research in Vision and Ophthalmology</w:t>
      </w:r>
      <w:r w:rsidR="005114CF">
        <w:rPr>
          <w:color w:val="000000"/>
          <w:sz w:val="24"/>
          <w:szCs w:val="24"/>
        </w:rPr>
        <w:t xml:space="preserve"> (ARVO) annual meeting</w:t>
      </w:r>
      <w:r>
        <w:rPr>
          <w:color w:val="000000"/>
          <w:sz w:val="24"/>
          <w:szCs w:val="24"/>
        </w:rPr>
        <w:t>, Denver, Ma</w:t>
      </w:r>
      <w:r w:rsidR="00D824A4">
        <w:rPr>
          <w:color w:val="000000"/>
          <w:sz w:val="24"/>
          <w:szCs w:val="24"/>
        </w:rPr>
        <w:t>y</w:t>
      </w:r>
      <w:r>
        <w:rPr>
          <w:color w:val="000000"/>
          <w:sz w:val="24"/>
          <w:szCs w:val="24"/>
        </w:rPr>
        <w:t xml:space="preserve"> 2022</w:t>
      </w:r>
      <w:r w:rsidR="006850C1">
        <w:rPr>
          <w:color w:val="000000"/>
          <w:sz w:val="24"/>
          <w:szCs w:val="24"/>
        </w:rPr>
        <w:t xml:space="preserve"> (poster)</w:t>
      </w:r>
      <w:r>
        <w:rPr>
          <w:color w:val="000000"/>
          <w:sz w:val="24"/>
          <w:szCs w:val="24"/>
        </w:rPr>
        <w:t>.</w:t>
      </w:r>
    </w:p>
    <w:p w14:paraId="588DD594" w14:textId="07AE11E9" w:rsidR="00007B64" w:rsidRDefault="00CD4444"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CD4444">
        <w:rPr>
          <w:color w:val="000000"/>
          <w:sz w:val="24"/>
          <w:szCs w:val="24"/>
        </w:rPr>
        <w:t xml:space="preserve">Fonteh C, Lynch AM, Navo R, Mathias M, Mandava N, </w:t>
      </w:r>
      <w:r w:rsidRPr="00CD4444">
        <w:rPr>
          <w:b/>
          <w:bCs/>
          <w:color w:val="000000"/>
          <w:sz w:val="24"/>
          <w:szCs w:val="24"/>
        </w:rPr>
        <w:t>Patnaik JL</w:t>
      </w:r>
      <w:r w:rsidRPr="00CD4444">
        <w:rPr>
          <w:color w:val="000000"/>
          <w:sz w:val="24"/>
          <w:szCs w:val="24"/>
        </w:rPr>
        <w:t xml:space="preserve">. Mental health and visual acuity in patients with age-related macular degeneration. </w:t>
      </w:r>
      <w:r w:rsidR="006850C1">
        <w:rPr>
          <w:color w:val="000000"/>
          <w:sz w:val="24"/>
          <w:szCs w:val="24"/>
        </w:rPr>
        <w:t xml:space="preserve">The </w:t>
      </w:r>
      <w:r w:rsidRPr="00CD4444">
        <w:rPr>
          <w:color w:val="000000"/>
          <w:sz w:val="24"/>
          <w:szCs w:val="24"/>
        </w:rPr>
        <w:t>Association of Research in Vision and Ophthalmology</w:t>
      </w:r>
      <w:r w:rsidR="005114CF">
        <w:rPr>
          <w:color w:val="000000"/>
          <w:sz w:val="24"/>
          <w:szCs w:val="24"/>
        </w:rPr>
        <w:t xml:space="preserve"> (ARVO) annual meeting</w:t>
      </w:r>
      <w:r w:rsidRPr="00CD4444">
        <w:rPr>
          <w:color w:val="000000"/>
          <w:sz w:val="24"/>
          <w:szCs w:val="24"/>
        </w:rPr>
        <w:t>, Denver, Ma</w:t>
      </w:r>
      <w:r w:rsidR="00D824A4">
        <w:rPr>
          <w:color w:val="000000"/>
          <w:sz w:val="24"/>
          <w:szCs w:val="24"/>
        </w:rPr>
        <w:t>y</w:t>
      </w:r>
      <w:r w:rsidRPr="00CD4444">
        <w:rPr>
          <w:color w:val="000000"/>
          <w:sz w:val="24"/>
          <w:szCs w:val="24"/>
        </w:rPr>
        <w:t xml:space="preserve"> 2022</w:t>
      </w:r>
      <w:r w:rsidR="006850C1">
        <w:rPr>
          <w:color w:val="000000"/>
          <w:sz w:val="24"/>
          <w:szCs w:val="24"/>
        </w:rPr>
        <w:t xml:space="preserve"> (poster)</w:t>
      </w:r>
      <w:r w:rsidRPr="00CD4444">
        <w:rPr>
          <w:color w:val="000000"/>
          <w:sz w:val="24"/>
          <w:szCs w:val="24"/>
        </w:rPr>
        <w:t>.</w:t>
      </w:r>
    </w:p>
    <w:p w14:paraId="61841232" w14:textId="18B41F98" w:rsidR="00375592" w:rsidRDefault="00007B64"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007B64">
        <w:rPr>
          <w:color w:val="000000"/>
          <w:sz w:val="24"/>
          <w:szCs w:val="24"/>
        </w:rPr>
        <w:t xml:space="preserve">Xia J, </w:t>
      </w:r>
      <w:r w:rsidRPr="00A970BA">
        <w:rPr>
          <w:b/>
          <w:bCs/>
          <w:color w:val="000000"/>
          <w:sz w:val="24"/>
          <w:szCs w:val="24"/>
        </w:rPr>
        <w:t>Patnaik JL</w:t>
      </w:r>
      <w:r w:rsidRPr="00007B64">
        <w:rPr>
          <w:color w:val="000000"/>
          <w:sz w:val="24"/>
          <w:szCs w:val="24"/>
        </w:rPr>
        <w:t xml:space="preserve">, Lynch AM, Christopher K. Comparison of cataract surgery outcomes in patients with Type 1 versus Type 2 diabetes. </w:t>
      </w:r>
      <w:r w:rsidR="006850C1">
        <w:rPr>
          <w:color w:val="000000"/>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(podium)</w:t>
      </w:r>
      <w:r w:rsidRPr="00007B64">
        <w:rPr>
          <w:color w:val="000000"/>
          <w:sz w:val="24"/>
          <w:szCs w:val="24"/>
        </w:rPr>
        <w:t>.</w:t>
      </w:r>
    </w:p>
    <w:p w14:paraId="0E113102" w14:textId="25F38FE7"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color w:val="000000"/>
          <w:sz w:val="24"/>
          <w:szCs w:val="24"/>
        </w:rPr>
        <w:t xml:space="preserve">Geiger MD, Lynch AM, Grove NC, Christopher KL, </w:t>
      </w:r>
      <w:r w:rsidRPr="00375592">
        <w:rPr>
          <w:b/>
          <w:bCs/>
          <w:color w:val="000000"/>
          <w:sz w:val="24"/>
          <w:szCs w:val="24"/>
        </w:rPr>
        <w:t>Patnaik JL</w:t>
      </w:r>
      <w:r w:rsidRPr="00375592">
        <w:rPr>
          <w:color w:val="000000"/>
          <w:sz w:val="24"/>
          <w:szCs w:val="24"/>
        </w:rPr>
        <w:t xml:space="preserve">. Sex-based disparities after cataract surgery based on operative complications and visual acuity outcomes. </w:t>
      </w:r>
      <w:r w:rsidR="006850C1">
        <w:rPr>
          <w:color w:val="000000"/>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bookmarkStart w:id="42" w:name="_Hlk68869332"/>
      <w:bookmarkStart w:id="43" w:name="_Hlk68869146"/>
    </w:p>
    <w:p w14:paraId="1AF3CDEC" w14:textId="50622DB4"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sz w:val="24"/>
          <w:szCs w:val="24"/>
        </w:rPr>
        <w:t xml:space="preserve">Marin AM, Wagner BD, Manoharan N, Palestine AG, Poppelars F, </w:t>
      </w:r>
      <w:r w:rsidRPr="00A970BA">
        <w:rPr>
          <w:b/>
          <w:bCs/>
          <w:sz w:val="24"/>
          <w:szCs w:val="24"/>
        </w:rPr>
        <w:t>Patnaik JL</w:t>
      </w:r>
      <w:r w:rsidRPr="00375592">
        <w:rPr>
          <w:sz w:val="24"/>
          <w:szCs w:val="24"/>
        </w:rPr>
        <w:t xml:space="preserve">, Holers MV, Frazer-Abel AA, Mathias MT, Mandava N, Lynch AM. AREDS Supplementation and Complement System Levels in Patients with Intermediate Age-Related Macular Degeneration. </w:t>
      </w:r>
      <w:r w:rsidR="006850C1">
        <w:rPr>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53B1D66B" w14:textId="4CFA1C49"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color w:val="000000"/>
          <w:sz w:val="24"/>
          <w:szCs w:val="24"/>
        </w:rPr>
        <w:t xml:space="preserve">Lu VI, </w:t>
      </w:r>
      <w:r w:rsidRPr="00375592">
        <w:rPr>
          <w:b/>
          <w:bCs/>
          <w:color w:val="000000"/>
          <w:sz w:val="24"/>
          <w:szCs w:val="24"/>
        </w:rPr>
        <w:t>Patnaik JL</w:t>
      </w:r>
      <w:r w:rsidRPr="00375592">
        <w:rPr>
          <w:color w:val="000000"/>
          <w:sz w:val="24"/>
          <w:szCs w:val="24"/>
        </w:rPr>
        <w:t xml:space="preserve">, Smith JM, </w:t>
      </w:r>
      <w:proofErr w:type="spellStart"/>
      <w:r w:rsidRPr="00375592">
        <w:rPr>
          <w:color w:val="000000"/>
          <w:sz w:val="24"/>
          <w:szCs w:val="24"/>
        </w:rPr>
        <w:t>Manahoran</w:t>
      </w:r>
      <w:proofErr w:type="spellEnd"/>
      <w:r w:rsidRPr="00375592">
        <w:rPr>
          <w:color w:val="000000"/>
          <w:sz w:val="24"/>
          <w:szCs w:val="24"/>
        </w:rPr>
        <w:t xml:space="preserve"> NJ. Characteristics and outcomes of early versus delayed presentation of diabetic retinopathy patients in a county hospital. </w:t>
      </w:r>
      <w:r w:rsidR="006850C1">
        <w:rPr>
          <w:color w:val="000000"/>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bookmarkEnd w:id="42"/>
      <w:bookmarkEnd w:id="43"/>
    </w:p>
    <w:p w14:paraId="2C28A2C1" w14:textId="14B29095"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sz w:val="24"/>
          <w:szCs w:val="24"/>
        </w:rPr>
        <w:t xml:space="preserve">Gill Z, </w:t>
      </w:r>
      <w:r w:rsidRPr="00375592">
        <w:rPr>
          <w:b/>
          <w:bCs/>
          <w:sz w:val="24"/>
          <w:szCs w:val="24"/>
        </w:rPr>
        <w:t>Patnaik JL</w:t>
      </w:r>
      <w:r w:rsidRPr="00375592">
        <w:rPr>
          <w:sz w:val="24"/>
          <w:szCs w:val="24"/>
        </w:rPr>
        <w:t xml:space="preserve">, Mudie L, Ifantides C, Seibold LK. Combined cataract surgery and Kahook Dual Blade Goniotomy in patients with limited English proficiency. </w:t>
      </w:r>
      <w:r w:rsidR="006850C1">
        <w:rPr>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2986BB6A" w14:textId="28EAD6C6"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sz w:val="24"/>
          <w:szCs w:val="24"/>
        </w:rPr>
        <w:t xml:space="preserve">Ertel M, Huang A, Infantides C, </w:t>
      </w:r>
      <w:r w:rsidRPr="00375592">
        <w:rPr>
          <w:b/>
          <w:bCs/>
          <w:sz w:val="24"/>
          <w:szCs w:val="24"/>
        </w:rPr>
        <w:t>Patnaik JL</w:t>
      </w:r>
      <w:r w:rsidRPr="00375592">
        <w:rPr>
          <w:sz w:val="24"/>
          <w:szCs w:val="24"/>
        </w:rPr>
        <w:t xml:space="preserve">, Seibold LK. Post-operative inflammation outcomes with the use of the </w:t>
      </w:r>
      <w:proofErr w:type="gramStart"/>
      <w:r w:rsidRPr="00375592">
        <w:rPr>
          <w:sz w:val="24"/>
          <w:szCs w:val="24"/>
        </w:rPr>
        <w:t>sustained-release</w:t>
      </w:r>
      <w:proofErr w:type="gramEnd"/>
      <w:r w:rsidRPr="00375592">
        <w:rPr>
          <w:sz w:val="24"/>
          <w:szCs w:val="24"/>
        </w:rPr>
        <w:t xml:space="preserve"> intracanalicular dexamethasone implant </w:t>
      </w:r>
      <w:r w:rsidRPr="00375592">
        <w:rPr>
          <w:sz w:val="24"/>
          <w:szCs w:val="24"/>
        </w:rPr>
        <w:lastRenderedPageBreak/>
        <w:t>(</w:t>
      </w:r>
      <w:proofErr w:type="spellStart"/>
      <w:r w:rsidRPr="00375592">
        <w:rPr>
          <w:sz w:val="24"/>
          <w:szCs w:val="24"/>
        </w:rPr>
        <w:t>Dextenza</w:t>
      </w:r>
      <w:proofErr w:type="spellEnd"/>
      <w:r w:rsidRPr="00375592">
        <w:rPr>
          <w:sz w:val="24"/>
          <w:szCs w:val="24"/>
        </w:rPr>
        <w:t xml:space="preserve">) during phacoemulsification. </w:t>
      </w:r>
      <w:r w:rsidR="006850C1">
        <w:rPr>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2A247101" w14:textId="42D11758" w:rsidR="00375592" w:rsidRP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sz w:val="24"/>
          <w:szCs w:val="24"/>
        </w:rPr>
        <w:t xml:space="preserve">Teeples T, </w:t>
      </w:r>
      <w:r w:rsidRPr="00375592">
        <w:rPr>
          <w:b/>
          <w:bCs/>
          <w:sz w:val="24"/>
          <w:szCs w:val="24"/>
        </w:rPr>
        <w:t>Patnaik JL</w:t>
      </w:r>
      <w:r w:rsidRPr="00375592">
        <w:rPr>
          <w:sz w:val="24"/>
          <w:szCs w:val="24"/>
        </w:rPr>
        <w:t xml:space="preserve">, Hauswirth S, Christopher K. Outcomes and timing of surgical intervention in eyes with microbial keratitis treated with therapeutic penetrating keratoplasty. </w:t>
      </w:r>
      <w:r w:rsidR="006850C1">
        <w:rPr>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39F4D8CC" w14:textId="25253593"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color w:val="000000"/>
          <w:sz w:val="24"/>
          <w:szCs w:val="24"/>
        </w:rPr>
        <w:t xml:space="preserve">Mehta N, </w:t>
      </w:r>
      <w:r w:rsidRPr="00A970BA">
        <w:rPr>
          <w:b/>
          <w:bCs/>
          <w:color w:val="000000"/>
          <w:sz w:val="24"/>
          <w:szCs w:val="24"/>
        </w:rPr>
        <w:t>Patnaik JL</w:t>
      </w:r>
      <w:r w:rsidRPr="00375592">
        <w:rPr>
          <w:color w:val="000000"/>
          <w:sz w:val="24"/>
          <w:szCs w:val="24"/>
        </w:rPr>
        <w:t xml:space="preserve">, Mathias M, Mandava N, Lynch AM. Association between age-related macular degeneration progression and systemic beta blocker use. </w:t>
      </w:r>
      <w:r w:rsidR="006850C1">
        <w:rPr>
          <w:color w:val="000000"/>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7F225BB2" w14:textId="0C8E0930"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color w:val="000000"/>
          <w:sz w:val="24"/>
          <w:szCs w:val="24"/>
        </w:rPr>
        <w:t xml:space="preserve">Shane, </w:t>
      </w:r>
      <w:r w:rsidRPr="00A970BA">
        <w:rPr>
          <w:b/>
          <w:bCs/>
          <w:color w:val="000000"/>
          <w:sz w:val="24"/>
          <w:szCs w:val="24"/>
        </w:rPr>
        <w:t>Patnaik JL</w:t>
      </w:r>
      <w:r w:rsidRPr="00375592">
        <w:rPr>
          <w:color w:val="000000"/>
          <w:sz w:val="24"/>
          <w:szCs w:val="24"/>
        </w:rPr>
        <w:t xml:space="preserve">, A Reddy, AG Palestine. Uveitis following cataract surgery for patients with autoimmune disease. </w:t>
      </w:r>
      <w:r w:rsidR="006850C1">
        <w:rPr>
          <w:color w:val="000000"/>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4D1AA7BF" w14:textId="748A1BDD"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color w:val="000000"/>
          <w:sz w:val="24"/>
          <w:szCs w:val="24"/>
        </w:rPr>
        <w:t xml:space="preserve">Phillips S, Gill Z, Strong AC, </w:t>
      </w:r>
      <w:r w:rsidRPr="00A970BA">
        <w:rPr>
          <w:b/>
          <w:bCs/>
          <w:color w:val="000000"/>
          <w:sz w:val="24"/>
          <w:szCs w:val="24"/>
        </w:rPr>
        <w:t>Patnaik JL</w:t>
      </w:r>
      <w:r w:rsidRPr="00375592">
        <w:rPr>
          <w:color w:val="000000"/>
          <w:sz w:val="24"/>
          <w:szCs w:val="24"/>
        </w:rPr>
        <w:t xml:space="preserve">, Grove N, Mudie L, Oliver S, Seibold LK. Prevalence of diabetic retinopathy in patients with limited English proficiency. </w:t>
      </w:r>
      <w:r>
        <w:rPr>
          <w:color w:val="000000"/>
          <w:sz w:val="24"/>
          <w:szCs w:val="24"/>
        </w:rPr>
        <w:t xml:space="preserve"> </w:t>
      </w:r>
      <w:r w:rsidR="006850C1">
        <w:rPr>
          <w:color w:val="000000"/>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5A0F7CA7" w14:textId="47A07167" w:rsidR="00375592" w:rsidRDefault="00375592"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375592">
        <w:rPr>
          <w:color w:val="000000"/>
          <w:sz w:val="24"/>
          <w:szCs w:val="24"/>
        </w:rPr>
        <w:t xml:space="preserve">Mudie LI, Reddy A, </w:t>
      </w:r>
      <w:r w:rsidRPr="00375592">
        <w:rPr>
          <w:b/>
          <w:bCs/>
          <w:color w:val="000000"/>
          <w:sz w:val="24"/>
          <w:szCs w:val="24"/>
        </w:rPr>
        <w:t>Patnaik JL</w:t>
      </w:r>
      <w:r w:rsidRPr="00375592">
        <w:rPr>
          <w:color w:val="000000"/>
          <w:sz w:val="24"/>
          <w:szCs w:val="24"/>
        </w:rPr>
        <w:t>, Kim E, Cole K, Pecen P, Palestine AG. Evaluation of the SUN classification criteria for the uveitides in an academic uveitis practice.</w:t>
      </w:r>
      <w:r>
        <w:rPr>
          <w:color w:val="000000"/>
          <w:sz w:val="24"/>
          <w:szCs w:val="24"/>
        </w:rPr>
        <w:t xml:space="preserve"> </w:t>
      </w:r>
      <w:r w:rsidR="006850C1">
        <w:rPr>
          <w:color w:val="000000"/>
          <w:sz w:val="24"/>
          <w:szCs w:val="24"/>
        </w:rPr>
        <w:t xml:space="preserve">The </w:t>
      </w:r>
      <w:r w:rsidRPr="00007B64">
        <w:rPr>
          <w:color w:val="000000"/>
          <w:sz w:val="24"/>
          <w:szCs w:val="24"/>
        </w:rPr>
        <w:t>Association of Research in Vision and Ophthalmology</w:t>
      </w:r>
      <w:r w:rsidR="005114CF">
        <w:rPr>
          <w:color w:val="000000"/>
          <w:sz w:val="24"/>
          <w:szCs w:val="24"/>
        </w:rPr>
        <w:t xml:space="preserve"> (ARVO) annual meeting</w:t>
      </w:r>
      <w:r w:rsidRPr="00007B64">
        <w:rPr>
          <w:color w:val="000000"/>
          <w:sz w:val="24"/>
          <w:szCs w:val="24"/>
        </w:rPr>
        <w:t>, Denver, Ma</w:t>
      </w:r>
      <w:r w:rsidR="00D824A4">
        <w:rPr>
          <w:color w:val="000000"/>
          <w:sz w:val="24"/>
          <w:szCs w:val="24"/>
        </w:rPr>
        <w:t>y</w:t>
      </w:r>
      <w:r w:rsidRPr="00007B64">
        <w:rPr>
          <w:color w:val="000000"/>
          <w:sz w:val="24"/>
          <w:szCs w:val="24"/>
        </w:rPr>
        <w:t xml:space="preserve"> 2022</w:t>
      </w:r>
      <w:r w:rsidR="006850C1">
        <w:rPr>
          <w:color w:val="000000"/>
          <w:sz w:val="24"/>
          <w:szCs w:val="24"/>
        </w:rPr>
        <w:t xml:space="preserve"> (poster)</w:t>
      </w:r>
      <w:r w:rsidRPr="00007B64">
        <w:rPr>
          <w:color w:val="000000"/>
          <w:sz w:val="24"/>
          <w:szCs w:val="24"/>
        </w:rPr>
        <w:t>.</w:t>
      </w:r>
    </w:p>
    <w:p w14:paraId="60649A7E" w14:textId="4DECF0C2" w:rsidR="004056C6" w:rsidRDefault="004056C6"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Mudie LI, Robinson C, Subramanian PS, Liao S, Levitt A, </w:t>
      </w:r>
      <w:r w:rsidRPr="00943D37">
        <w:rPr>
          <w:b/>
          <w:bCs/>
          <w:sz w:val="24"/>
          <w:szCs w:val="24"/>
        </w:rPr>
        <w:t>Patnaik JL</w:t>
      </w:r>
      <w:r>
        <w:rPr>
          <w:sz w:val="24"/>
          <w:szCs w:val="24"/>
        </w:rPr>
        <w:t>, Infantides C. Orbital fracture repair in the Denver Health Ophthalmic Trauma Registry (DHOTR). American Society of Ophthalmic Trauma, May 2022</w:t>
      </w:r>
      <w:r w:rsidR="006850C1">
        <w:rPr>
          <w:sz w:val="24"/>
          <w:szCs w:val="24"/>
        </w:rPr>
        <w:t xml:space="preserve"> (poster)</w:t>
      </w:r>
      <w:r>
        <w:rPr>
          <w:sz w:val="24"/>
          <w:szCs w:val="24"/>
        </w:rPr>
        <w:t xml:space="preserve">. </w:t>
      </w:r>
    </w:p>
    <w:p w14:paraId="0DF0205F" w14:textId="35479A9A" w:rsidR="002059A6" w:rsidRPr="00CE3114" w:rsidRDefault="002059A6"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sz w:val="24"/>
          <w:szCs w:val="24"/>
        </w:rPr>
        <w:t xml:space="preserve">Kim E, Christopher KL, Ertel MK, Soohoo JR, Pantcheva MB, Seibold LK, Kahook MY, </w:t>
      </w:r>
      <w:r w:rsidRPr="00A970BA">
        <w:rPr>
          <w:b/>
          <w:bCs/>
          <w:sz w:val="24"/>
          <w:szCs w:val="24"/>
        </w:rPr>
        <w:t>Patnaik JL</w:t>
      </w:r>
      <w:r>
        <w:rPr>
          <w:sz w:val="24"/>
          <w:szCs w:val="24"/>
        </w:rPr>
        <w:t>, Capitena Young CE. Incidence of corneal transplant graft failure with glaucoma drainage device placement in the anterior chamber compared to the ciliary sulcus. Women in Ophthalmology</w:t>
      </w:r>
      <w:r w:rsidR="00CE3114">
        <w:rPr>
          <w:sz w:val="24"/>
          <w:szCs w:val="24"/>
        </w:rPr>
        <w:t>, Monterey CA, August 2022</w:t>
      </w:r>
      <w:r w:rsidR="006850C1">
        <w:rPr>
          <w:sz w:val="24"/>
          <w:szCs w:val="24"/>
        </w:rPr>
        <w:t xml:space="preserve"> (poster)</w:t>
      </w:r>
      <w:r>
        <w:rPr>
          <w:sz w:val="24"/>
          <w:szCs w:val="24"/>
        </w:rPr>
        <w:t>.</w:t>
      </w:r>
    </w:p>
    <w:p w14:paraId="425EDCEF" w14:textId="1FF8D7A9" w:rsidR="00CE3114" w:rsidRPr="00CE3114" w:rsidRDefault="00CE3114"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007B64">
        <w:rPr>
          <w:color w:val="000000"/>
          <w:sz w:val="24"/>
          <w:szCs w:val="24"/>
        </w:rPr>
        <w:t xml:space="preserve">Xia J, </w:t>
      </w:r>
      <w:r w:rsidRPr="00A970BA">
        <w:rPr>
          <w:b/>
          <w:bCs/>
          <w:color w:val="000000"/>
          <w:sz w:val="24"/>
          <w:szCs w:val="24"/>
        </w:rPr>
        <w:t>Patnaik JL</w:t>
      </w:r>
      <w:r w:rsidRPr="00007B64">
        <w:rPr>
          <w:color w:val="000000"/>
          <w:sz w:val="24"/>
          <w:szCs w:val="24"/>
        </w:rPr>
        <w:t xml:space="preserve">, Lynch AM, Christopher K. Comparison of cataract surgery outcomes in patients with Type 1 versus Type 2 diabetes. </w:t>
      </w:r>
      <w:r>
        <w:rPr>
          <w:sz w:val="24"/>
          <w:szCs w:val="24"/>
        </w:rPr>
        <w:t>Women in Ophthalmology, Monterey CA, August 2022</w:t>
      </w:r>
      <w:r w:rsidR="006850C1">
        <w:rPr>
          <w:sz w:val="24"/>
          <w:szCs w:val="24"/>
        </w:rPr>
        <w:t xml:space="preserve"> (podium)</w:t>
      </w:r>
      <w:r>
        <w:rPr>
          <w:sz w:val="24"/>
          <w:szCs w:val="24"/>
        </w:rPr>
        <w:t>.</w:t>
      </w:r>
    </w:p>
    <w:p w14:paraId="4822A4DF" w14:textId="158A2172" w:rsidR="00CE3114" w:rsidRPr="00F805F1" w:rsidRDefault="00CE3114"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CD4444">
        <w:rPr>
          <w:color w:val="000000"/>
          <w:sz w:val="24"/>
          <w:szCs w:val="24"/>
        </w:rPr>
        <w:t xml:space="preserve">Fonteh C, Lynch AM, Navo R, Mathias M, Mandava N, </w:t>
      </w:r>
      <w:r w:rsidRPr="00CD4444">
        <w:rPr>
          <w:b/>
          <w:bCs/>
          <w:color w:val="000000"/>
          <w:sz w:val="24"/>
          <w:szCs w:val="24"/>
        </w:rPr>
        <w:t>Patnaik JL</w:t>
      </w:r>
      <w:r w:rsidRPr="00CD4444">
        <w:rPr>
          <w:color w:val="000000"/>
          <w:sz w:val="24"/>
          <w:szCs w:val="24"/>
        </w:rPr>
        <w:t xml:space="preserve">. Mental health and visual acuity in patients with age-related macular degeneration. </w:t>
      </w:r>
      <w:r>
        <w:rPr>
          <w:sz w:val="24"/>
          <w:szCs w:val="24"/>
        </w:rPr>
        <w:t>Women in Ophthalmology, Monterey CA, August 2022.</w:t>
      </w:r>
      <w:r w:rsidR="00BD5590">
        <w:rPr>
          <w:sz w:val="24"/>
          <w:szCs w:val="24"/>
        </w:rPr>
        <w:t xml:space="preserve"> </w:t>
      </w:r>
      <w:r w:rsidR="006850C1">
        <w:rPr>
          <w:sz w:val="24"/>
          <w:szCs w:val="24"/>
        </w:rPr>
        <w:t>*</w:t>
      </w:r>
      <w:r w:rsidR="00BD5590">
        <w:rPr>
          <w:sz w:val="24"/>
          <w:szCs w:val="24"/>
        </w:rPr>
        <w:t>Top Poster Award.</w:t>
      </w:r>
    </w:p>
    <w:p w14:paraId="7CC901C0" w14:textId="7F20E2B6" w:rsidR="00F805F1" w:rsidRDefault="00F805F1"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Scott </w:t>
      </w:r>
      <w:r w:rsidRPr="00094DC8">
        <w:rPr>
          <w:color w:val="000000"/>
          <w:sz w:val="24"/>
          <w:szCs w:val="24"/>
        </w:rPr>
        <w:t xml:space="preserve">R, Grove N, </w:t>
      </w:r>
      <w:r w:rsidRPr="00C51831">
        <w:rPr>
          <w:b/>
          <w:bCs/>
          <w:color w:val="000000"/>
          <w:sz w:val="24"/>
          <w:szCs w:val="24"/>
        </w:rPr>
        <w:t>Patnaik JL</w:t>
      </w:r>
      <w:r w:rsidRPr="00094DC8">
        <w:rPr>
          <w:color w:val="000000"/>
          <w:sz w:val="24"/>
          <w:szCs w:val="24"/>
        </w:rPr>
        <w:t xml:space="preserve">, Lu V, </w:t>
      </w:r>
      <w:r>
        <w:rPr>
          <w:color w:val="000000"/>
          <w:sz w:val="24"/>
          <w:szCs w:val="24"/>
        </w:rPr>
        <w:t xml:space="preserve">Oliver S, </w:t>
      </w:r>
      <w:proofErr w:type="spellStart"/>
      <w:r w:rsidRPr="00094DC8">
        <w:rPr>
          <w:color w:val="000000"/>
          <w:sz w:val="24"/>
          <w:szCs w:val="24"/>
        </w:rPr>
        <w:t>Manoharon</w:t>
      </w:r>
      <w:proofErr w:type="spellEnd"/>
      <w:r w:rsidRPr="00094DC8">
        <w:rPr>
          <w:color w:val="000000"/>
          <w:sz w:val="24"/>
          <w:szCs w:val="24"/>
        </w:rPr>
        <w:t xml:space="preserve"> N. </w:t>
      </w:r>
      <w:r>
        <w:rPr>
          <w:color w:val="000000"/>
          <w:sz w:val="24"/>
          <w:szCs w:val="24"/>
        </w:rPr>
        <w:t>Rates of diabetic retinopathy among cluster analysis-identified type 2 diabetic mellitus subgroups. The 55</w:t>
      </w:r>
      <w:r w:rsidRPr="003C7211">
        <w:rPr>
          <w:color w:val="000000"/>
          <w:sz w:val="24"/>
          <w:szCs w:val="24"/>
          <w:vertAlign w:val="superscript"/>
        </w:rPr>
        <w:t>th</w:t>
      </w:r>
      <w:r>
        <w:rPr>
          <w:color w:val="000000"/>
          <w:sz w:val="24"/>
          <w:szCs w:val="24"/>
        </w:rPr>
        <w:t xml:space="preserve"> Annual Retina Society Meeting, Pasadena, CA, November 2022</w:t>
      </w:r>
      <w:r w:rsidR="006850C1">
        <w:rPr>
          <w:color w:val="000000"/>
          <w:sz w:val="24"/>
          <w:szCs w:val="24"/>
        </w:rPr>
        <w:t xml:space="preserve"> (poster).</w:t>
      </w:r>
    </w:p>
    <w:p w14:paraId="45915102" w14:textId="52FBEB82" w:rsidR="00006D7D" w:rsidRDefault="00006D7D"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4B5468">
        <w:rPr>
          <w:color w:val="000000"/>
          <w:sz w:val="24"/>
          <w:szCs w:val="24"/>
        </w:rPr>
        <w:lastRenderedPageBreak/>
        <w:t xml:space="preserve">De Carlo T, Gill Z, </w:t>
      </w:r>
      <w:r w:rsidRPr="00C51831">
        <w:rPr>
          <w:b/>
          <w:bCs/>
          <w:color w:val="000000"/>
          <w:sz w:val="24"/>
          <w:szCs w:val="24"/>
        </w:rPr>
        <w:t>Patnaik JL</w:t>
      </w:r>
      <w:r w:rsidRPr="004B5468">
        <w:rPr>
          <w:color w:val="000000"/>
          <w:sz w:val="24"/>
          <w:szCs w:val="24"/>
        </w:rPr>
        <w:t xml:space="preserve">, Lynch AM, Palestine AG, Mathias M, Manoharan N, Mehta N, Gange B, Marin I, Huang A, Mandava N, for the University of Colorado Retina Research Group. </w:t>
      </w:r>
      <w:r w:rsidRPr="004B5468">
        <w:rPr>
          <w:sz w:val="24"/>
          <w:szCs w:val="24"/>
        </w:rPr>
        <w:t>Associations Between Systemic Macrophage Inflammatory Protein-1 alpha and beta with Imaging Biomarkers Obtained Same-Day from Patients with Geographic Atrophy in the University of Colorado Age-Related Macular Degeneration Registry</w:t>
      </w:r>
      <w:r>
        <w:rPr>
          <w:sz w:val="24"/>
          <w:szCs w:val="24"/>
        </w:rPr>
        <w:t xml:space="preserve">. </w:t>
      </w:r>
      <w:r>
        <w:rPr>
          <w:color w:val="000000"/>
          <w:sz w:val="24"/>
          <w:szCs w:val="24"/>
        </w:rPr>
        <w:t>The 55</w:t>
      </w:r>
      <w:r w:rsidRPr="003C7211">
        <w:rPr>
          <w:color w:val="000000"/>
          <w:sz w:val="24"/>
          <w:szCs w:val="24"/>
          <w:vertAlign w:val="superscript"/>
        </w:rPr>
        <w:t>th</w:t>
      </w:r>
      <w:r>
        <w:rPr>
          <w:color w:val="000000"/>
          <w:sz w:val="24"/>
          <w:szCs w:val="24"/>
        </w:rPr>
        <w:t xml:space="preserve"> Annual Retina Society Meeting, Pasadena, CA, November 2022</w:t>
      </w:r>
      <w:r w:rsidR="006850C1">
        <w:rPr>
          <w:color w:val="000000"/>
          <w:sz w:val="24"/>
          <w:szCs w:val="24"/>
        </w:rPr>
        <w:t xml:space="preserve"> (podium)</w:t>
      </w:r>
      <w:r>
        <w:rPr>
          <w:color w:val="000000"/>
          <w:sz w:val="24"/>
          <w:szCs w:val="24"/>
        </w:rPr>
        <w:t>.</w:t>
      </w:r>
    </w:p>
    <w:p w14:paraId="0E4360C0" w14:textId="523AE452" w:rsidR="00640E97" w:rsidRDefault="00640E97" w:rsidP="00A970BA">
      <w:pPr>
        <w:pStyle w:val="ListParagraph"/>
        <w:numPr>
          <w:ilvl w:val="0"/>
          <w:numId w:val="14"/>
        </w:numPr>
        <w:spacing w:before="100" w:beforeAutospacing="1" w:after="100" w:afterAutospacing="1"/>
        <w:ind w:hanging="540"/>
        <w:contextualSpacing w:val="0"/>
        <w:rPr>
          <w:sz w:val="24"/>
          <w:szCs w:val="24"/>
        </w:rPr>
      </w:pPr>
      <w:r>
        <w:rPr>
          <w:sz w:val="24"/>
          <w:szCs w:val="24"/>
        </w:rPr>
        <w:t xml:space="preserve">Huang A, Larochelle R, Nix C, </w:t>
      </w:r>
      <w:r w:rsidRPr="00ED43F9">
        <w:rPr>
          <w:b/>
          <w:bCs/>
          <w:sz w:val="24"/>
          <w:szCs w:val="24"/>
        </w:rPr>
        <w:t>Patnaik JL</w:t>
      </w:r>
      <w:r>
        <w:rPr>
          <w:sz w:val="24"/>
          <w:szCs w:val="24"/>
        </w:rPr>
        <w:t>, Levitt AE, Liao SD. Canalicular complications in post-cataract surgery patients receiving Dexamethasone Intracanalicular implant. American Society of Ophthalmic Plastic and Reconstructive Surgery, Chicago, IL, September 2022.</w:t>
      </w:r>
    </w:p>
    <w:p w14:paraId="719BD149" w14:textId="525FCF52" w:rsidR="00725EE7" w:rsidRDefault="00725EE7" w:rsidP="00A970BA">
      <w:pPr>
        <w:pStyle w:val="ListParagraph"/>
        <w:numPr>
          <w:ilvl w:val="0"/>
          <w:numId w:val="14"/>
        </w:numPr>
        <w:spacing w:before="100" w:beforeAutospacing="1" w:after="100" w:afterAutospacing="1"/>
        <w:ind w:hanging="540"/>
        <w:contextualSpacing w:val="0"/>
        <w:rPr>
          <w:sz w:val="24"/>
          <w:szCs w:val="24"/>
        </w:rPr>
      </w:pPr>
      <w:r w:rsidRPr="00C51831">
        <w:rPr>
          <w:b/>
          <w:bCs/>
          <w:sz w:val="24"/>
          <w:szCs w:val="24"/>
        </w:rPr>
        <w:t>Patnaik J</w:t>
      </w:r>
      <w:r w:rsidR="008A222B" w:rsidRPr="00C51831">
        <w:rPr>
          <w:b/>
          <w:bCs/>
          <w:sz w:val="24"/>
          <w:szCs w:val="24"/>
        </w:rPr>
        <w:t>L</w:t>
      </w:r>
      <w:r>
        <w:rPr>
          <w:sz w:val="24"/>
          <w:szCs w:val="24"/>
        </w:rPr>
        <w:t>, Palestine A</w:t>
      </w:r>
      <w:r w:rsidR="008A222B">
        <w:rPr>
          <w:sz w:val="24"/>
          <w:szCs w:val="24"/>
        </w:rPr>
        <w:t>G</w:t>
      </w:r>
      <w:r>
        <w:rPr>
          <w:sz w:val="24"/>
          <w:szCs w:val="24"/>
        </w:rPr>
        <w:t>, Lynch AM, Christopher K</w:t>
      </w:r>
      <w:r w:rsidR="008A222B">
        <w:rPr>
          <w:sz w:val="24"/>
          <w:szCs w:val="24"/>
        </w:rPr>
        <w:t>L</w:t>
      </w:r>
      <w:r>
        <w:rPr>
          <w:sz w:val="24"/>
          <w:szCs w:val="24"/>
        </w:rPr>
        <w:t xml:space="preserve">. </w:t>
      </w:r>
      <w:r w:rsidR="008A222B">
        <w:rPr>
          <w:sz w:val="24"/>
          <w:szCs w:val="24"/>
        </w:rPr>
        <w:t>Utilizing the IRIS</w:t>
      </w:r>
      <w:r w:rsidR="008A222B">
        <w:rPr>
          <w:rFonts w:ascii="Calibri" w:hAnsi="Calibri" w:cs="Calibri"/>
        </w:rPr>
        <w:t>®</w:t>
      </w:r>
      <w:r w:rsidR="008A222B">
        <w:rPr>
          <w:sz w:val="24"/>
          <w:szCs w:val="24"/>
        </w:rPr>
        <w:t xml:space="preserve"> Registry to characterize bilateral disease and corneal transplant among cases of acantham</w:t>
      </w:r>
      <w:r>
        <w:rPr>
          <w:sz w:val="24"/>
          <w:szCs w:val="24"/>
        </w:rPr>
        <w:t>oeba keratitis. American Academy of Ophthalmology, Chicago, IL, September 2022</w:t>
      </w:r>
      <w:r w:rsidR="006850C1">
        <w:rPr>
          <w:sz w:val="24"/>
          <w:szCs w:val="24"/>
        </w:rPr>
        <w:t xml:space="preserve"> (podium)</w:t>
      </w:r>
      <w:r>
        <w:rPr>
          <w:sz w:val="24"/>
          <w:szCs w:val="24"/>
        </w:rPr>
        <w:t>.</w:t>
      </w:r>
    </w:p>
    <w:p w14:paraId="00C8B281" w14:textId="45E96404" w:rsidR="00821C41" w:rsidRPr="00446A54" w:rsidRDefault="00821C41"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95115C">
        <w:rPr>
          <w:sz w:val="24"/>
          <w:szCs w:val="24"/>
        </w:rPr>
        <w:t xml:space="preserve">Li D, Chan, VF, Virgili, Piyasena, P, Negash H, Whitestone N, O'Connor S, Xiao B, Clarke M, Cherwek DH, Singh M, Boswell M, Wang H, Prakalapakorn SG, </w:t>
      </w:r>
      <w:r w:rsidRPr="00B67C0F">
        <w:rPr>
          <w:b/>
          <w:bCs/>
          <w:sz w:val="24"/>
          <w:szCs w:val="24"/>
        </w:rPr>
        <w:t>Patnaik JL</w:t>
      </w:r>
      <w:r w:rsidRPr="0095115C">
        <w:rPr>
          <w:sz w:val="24"/>
          <w:szCs w:val="24"/>
        </w:rPr>
        <w:t>, Congdon N</w:t>
      </w:r>
      <w:r>
        <w:rPr>
          <w:sz w:val="24"/>
          <w:szCs w:val="24"/>
        </w:rPr>
        <w:t xml:space="preserve">. </w:t>
      </w:r>
      <w:r w:rsidRPr="0095115C">
        <w:rPr>
          <w:sz w:val="24"/>
          <w:szCs w:val="24"/>
        </w:rPr>
        <w:t>Impact of vision impairment and ocular morbidity on depression and anxiety in children: A systematic review.</w:t>
      </w:r>
      <w:r>
        <w:rPr>
          <w:sz w:val="24"/>
          <w:szCs w:val="24"/>
        </w:rPr>
        <w:t xml:space="preserve"> American Academy of Ophthalmology, Chicago, IL, September 2022.</w:t>
      </w:r>
    </w:p>
    <w:p w14:paraId="25AEDAA0" w14:textId="3F96C180" w:rsidR="00446A54" w:rsidRDefault="00446A54"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Lien TN, Neves da Silva HV, Bonner IV, Anigbogu C, </w:t>
      </w:r>
      <w:r w:rsidRPr="00353A1B">
        <w:rPr>
          <w:b/>
          <w:bCs/>
          <w:color w:val="000000"/>
          <w:sz w:val="24"/>
          <w:szCs w:val="24"/>
        </w:rPr>
        <w:t>Patnaik JL</w:t>
      </w:r>
      <w:r>
        <w:rPr>
          <w:color w:val="000000"/>
          <w:sz w:val="24"/>
          <w:szCs w:val="24"/>
        </w:rPr>
        <w:t xml:space="preserve">, McCourt E. Comparison of the timeliness of diagnosis and treatment of strabismus based on race and preferred language. </w:t>
      </w:r>
      <w:r w:rsidR="006850C1">
        <w:rPr>
          <w:color w:val="000000"/>
          <w:sz w:val="24"/>
          <w:szCs w:val="24"/>
        </w:rPr>
        <w:t>The American Association for Pediatric Ophthalmology (</w:t>
      </w:r>
      <w:r>
        <w:rPr>
          <w:color w:val="000000"/>
          <w:sz w:val="24"/>
          <w:szCs w:val="24"/>
        </w:rPr>
        <w:t>AAPOS</w:t>
      </w:r>
      <w:r w:rsidR="006850C1">
        <w:rPr>
          <w:color w:val="000000"/>
          <w:sz w:val="24"/>
          <w:szCs w:val="24"/>
        </w:rPr>
        <w:t>)</w:t>
      </w:r>
      <w:r>
        <w:rPr>
          <w:color w:val="000000"/>
          <w:sz w:val="24"/>
          <w:szCs w:val="24"/>
        </w:rPr>
        <w:t xml:space="preserve">, </w:t>
      </w:r>
      <w:proofErr w:type="gramStart"/>
      <w:r>
        <w:rPr>
          <w:color w:val="000000"/>
          <w:sz w:val="24"/>
          <w:szCs w:val="24"/>
        </w:rPr>
        <w:t>March,</w:t>
      </w:r>
      <w:proofErr w:type="gramEnd"/>
      <w:r>
        <w:rPr>
          <w:color w:val="000000"/>
          <w:sz w:val="24"/>
          <w:szCs w:val="24"/>
        </w:rPr>
        <w:t xml:space="preserve"> 2023</w:t>
      </w:r>
      <w:r w:rsidR="006850C1">
        <w:rPr>
          <w:color w:val="000000"/>
          <w:sz w:val="24"/>
          <w:szCs w:val="24"/>
        </w:rPr>
        <w:t xml:space="preserve"> (poster)</w:t>
      </w:r>
      <w:r>
        <w:rPr>
          <w:color w:val="000000"/>
          <w:sz w:val="24"/>
          <w:szCs w:val="24"/>
        </w:rPr>
        <w:t>.</w:t>
      </w:r>
    </w:p>
    <w:p w14:paraId="793B4209" w14:textId="55BDAFB9" w:rsidR="00504B59" w:rsidRDefault="00504B59"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Deitz G, Grove N, Stoner A, </w:t>
      </w:r>
      <w:r w:rsidRPr="00353A1B">
        <w:rPr>
          <w:b/>
          <w:bCs/>
          <w:color w:val="000000"/>
          <w:sz w:val="24"/>
          <w:szCs w:val="24"/>
        </w:rPr>
        <w:t>Patnaik JL</w:t>
      </w:r>
      <w:r>
        <w:rPr>
          <w:color w:val="000000"/>
          <w:sz w:val="24"/>
          <w:szCs w:val="24"/>
        </w:rPr>
        <w:t>, Seibold LS. The clinical impact of home tonometry on glaucoma management and comparison of IOP parameters measured at home versus office measurements. American Glaucoma Society, Austin, TX, March 2023. *Top Poster Presentation.</w:t>
      </w:r>
    </w:p>
    <w:p w14:paraId="690B2392" w14:textId="1B948495" w:rsidR="00353A1B" w:rsidRDefault="00353A1B" w:rsidP="00A970BA">
      <w:pPr>
        <w:pStyle w:val="ListParagraph"/>
        <w:numPr>
          <w:ilvl w:val="0"/>
          <w:numId w:val="14"/>
        </w:numPr>
        <w:autoSpaceDN w:val="0"/>
        <w:spacing w:before="100" w:beforeAutospacing="1" w:after="100" w:afterAutospacing="1"/>
        <w:ind w:hanging="540"/>
        <w:contextualSpacing w:val="0"/>
        <w:rPr>
          <w:color w:val="000000"/>
          <w:sz w:val="24"/>
          <w:szCs w:val="24"/>
        </w:rPr>
      </w:pPr>
      <w:bookmarkStart w:id="44" w:name="_Hlk130881833"/>
      <w:r>
        <w:rPr>
          <w:color w:val="000000"/>
          <w:sz w:val="24"/>
          <w:szCs w:val="24"/>
        </w:rPr>
        <w:t xml:space="preserve">Chen H, </w:t>
      </w:r>
      <w:r w:rsidRPr="00353A1B">
        <w:rPr>
          <w:b/>
          <w:bCs/>
          <w:color w:val="000000"/>
          <w:sz w:val="24"/>
          <w:szCs w:val="24"/>
        </w:rPr>
        <w:t>Patnaik JL</w:t>
      </w:r>
      <w:r>
        <w:rPr>
          <w:color w:val="000000"/>
          <w:sz w:val="24"/>
          <w:szCs w:val="24"/>
        </w:rPr>
        <w:t xml:space="preserve">, Smith JM. Patterns of diabetic retinopathy </w:t>
      </w:r>
      <w:proofErr w:type="spellStart"/>
      <w:r>
        <w:rPr>
          <w:color w:val="000000"/>
          <w:sz w:val="24"/>
          <w:szCs w:val="24"/>
        </w:rPr>
        <w:t>teleretinal</w:t>
      </w:r>
      <w:proofErr w:type="spellEnd"/>
      <w:r>
        <w:rPr>
          <w:color w:val="000000"/>
          <w:sz w:val="24"/>
          <w:szCs w:val="24"/>
        </w:rPr>
        <w:t xml:space="preserve"> screening completion at a safety net institution. American Society of Retina Specialist, Seattle, WA, July 2023.</w:t>
      </w:r>
    </w:p>
    <w:p w14:paraId="3F6A9F9B" w14:textId="3D4ADAA3" w:rsidR="00781498" w:rsidRDefault="00781498"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de Carlo Forest TE, Gill Z, </w:t>
      </w:r>
      <w:r w:rsidRPr="00781498">
        <w:rPr>
          <w:b/>
          <w:bCs/>
          <w:color w:val="000000"/>
          <w:sz w:val="24"/>
          <w:szCs w:val="24"/>
        </w:rPr>
        <w:t>Patnaik JL</w:t>
      </w:r>
      <w:r>
        <w:rPr>
          <w:color w:val="000000"/>
          <w:sz w:val="24"/>
          <w:szCs w:val="24"/>
        </w:rPr>
        <w:t>, Lisker A, Gnanaraj R, Lynch AM, Palestine AG, Mathias M, Manoharan N, Mehta N, Gange W, Rajeswaren V, Marin I, Huang A, Mandava N. Associations between systemic inflammatory biomarkers and imaging biomarkers in eyes with advanced non-neovascular age-related macular degeneration. Women in Retina at ARVO, New Orleans, April 2023.</w:t>
      </w:r>
    </w:p>
    <w:p w14:paraId="7BB272C2" w14:textId="311E38CC" w:rsidR="00FB67F6" w:rsidRDefault="00FB67F6" w:rsidP="00A970BA">
      <w:pPr>
        <w:pStyle w:val="ListParagraph"/>
        <w:numPr>
          <w:ilvl w:val="0"/>
          <w:numId w:val="14"/>
        </w:numPr>
        <w:autoSpaceDN w:val="0"/>
        <w:spacing w:before="100" w:beforeAutospacing="1" w:after="100" w:afterAutospacing="1"/>
        <w:ind w:hanging="540"/>
        <w:contextualSpacing w:val="0"/>
        <w:rPr>
          <w:color w:val="000000"/>
          <w:sz w:val="24"/>
          <w:szCs w:val="24"/>
        </w:rPr>
      </w:pPr>
      <w:r w:rsidRPr="00FB67F6">
        <w:rPr>
          <w:color w:val="000000"/>
          <w:sz w:val="24"/>
          <w:szCs w:val="24"/>
        </w:rPr>
        <w:t xml:space="preserve">Grove NC, Taravella M, </w:t>
      </w:r>
      <w:r w:rsidRPr="00A970BA">
        <w:rPr>
          <w:b/>
          <w:bCs/>
          <w:color w:val="000000"/>
          <w:sz w:val="24"/>
          <w:szCs w:val="24"/>
        </w:rPr>
        <w:t>Patnaik JL</w:t>
      </w:r>
      <w:r w:rsidRPr="00FB67F6">
        <w:rPr>
          <w:color w:val="000000"/>
          <w:sz w:val="24"/>
          <w:szCs w:val="24"/>
        </w:rPr>
        <w:t>, Pelak VS. Multifocal intraocular lens after cataract extraction: pilot evidence of a</w:t>
      </w:r>
      <w:r>
        <w:rPr>
          <w:color w:val="000000"/>
          <w:sz w:val="24"/>
          <w:szCs w:val="24"/>
        </w:rPr>
        <w:t>n association with cognition. Vision 2023, Denver, CO</w:t>
      </w:r>
      <w:r w:rsidR="006850C1">
        <w:rPr>
          <w:color w:val="000000"/>
          <w:sz w:val="24"/>
          <w:szCs w:val="24"/>
        </w:rPr>
        <w:t xml:space="preserve"> (poster)</w:t>
      </w:r>
      <w:r>
        <w:rPr>
          <w:color w:val="000000"/>
          <w:sz w:val="24"/>
          <w:szCs w:val="24"/>
        </w:rPr>
        <w:t>.</w:t>
      </w:r>
    </w:p>
    <w:p w14:paraId="21AC705A" w14:textId="316538B9" w:rsidR="003D0ED3" w:rsidRDefault="003D0ED3"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lastRenderedPageBreak/>
        <w:t xml:space="preserve">Sidhu S, Grove NC, </w:t>
      </w:r>
      <w:r w:rsidRPr="00A970BA">
        <w:rPr>
          <w:b/>
          <w:bCs/>
          <w:color w:val="000000"/>
          <w:sz w:val="24"/>
          <w:szCs w:val="24"/>
        </w:rPr>
        <w:t>Patnaik JL</w:t>
      </w:r>
      <w:r>
        <w:rPr>
          <w:color w:val="000000"/>
          <w:sz w:val="24"/>
          <w:szCs w:val="24"/>
        </w:rPr>
        <w:t xml:space="preserve">, Lynch AM, Christopher </w:t>
      </w:r>
      <w:r w:rsidRPr="004D21E1">
        <w:rPr>
          <w:color w:val="000000"/>
          <w:sz w:val="24"/>
          <w:szCs w:val="24"/>
        </w:rPr>
        <w:t>K</w:t>
      </w:r>
      <w:r>
        <w:rPr>
          <w:color w:val="000000"/>
          <w:sz w:val="24"/>
          <w:szCs w:val="24"/>
        </w:rPr>
        <w:t>L.</w:t>
      </w:r>
      <w:r w:rsidRPr="004D21E1">
        <w:rPr>
          <w:color w:val="000000"/>
          <w:sz w:val="24"/>
          <w:szCs w:val="24"/>
        </w:rPr>
        <w:t xml:space="preserve"> </w:t>
      </w:r>
      <w:r>
        <w:rPr>
          <w:color w:val="000000"/>
          <w:sz w:val="24"/>
          <w:szCs w:val="24"/>
        </w:rPr>
        <w:t>Effect of intraoperative cataract surgical complications on postoperative mortality. Women in Ophthalmology, Marco Island, FL, August 2023.</w:t>
      </w:r>
    </w:p>
    <w:p w14:paraId="3D81F2B4" w14:textId="0EE173F8" w:rsidR="00B85355" w:rsidRDefault="00B85355"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Pelak VS, Taravella M, </w:t>
      </w:r>
      <w:r w:rsidRPr="00A970BA">
        <w:rPr>
          <w:b/>
          <w:bCs/>
          <w:color w:val="000000"/>
          <w:sz w:val="24"/>
          <w:szCs w:val="24"/>
        </w:rPr>
        <w:t>Patnaik JL</w:t>
      </w:r>
      <w:r>
        <w:rPr>
          <w:color w:val="000000"/>
          <w:sz w:val="24"/>
          <w:szCs w:val="24"/>
        </w:rPr>
        <w:t xml:space="preserve">, Grove NC. </w:t>
      </w:r>
      <w:proofErr w:type="spellStart"/>
      <w:r>
        <w:rPr>
          <w:color w:val="000000"/>
          <w:sz w:val="24"/>
          <w:szCs w:val="24"/>
        </w:rPr>
        <w:t>Neuroadaptability</w:t>
      </w:r>
      <w:proofErr w:type="spellEnd"/>
      <w:r>
        <w:rPr>
          <w:color w:val="000000"/>
          <w:sz w:val="24"/>
          <w:szCs w:val="24"/>
        </w:rPr>
        <w:t xml:space="preserve"> to multifocal intraocular lens after cataract extraction: pilot evidence of an association with cognition. American Neurological Association, Philadelphia, PA, September 2023.</w:t>
      </w:r>
    </w:p>
    <w:p w14:paraId="66A7B31F" w14:textId="46E2BB0B" w:rsidR="005D7DFC" w:rsidRDefault="005D7DFC"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Strong A, </w:t>
      </w:r>
      <w:r w:rsidRPr="003C6C6F">
        <w:rPr>
          <w:b/>
          <w:bCs/>
          <w:color w:val="000000"/>
          <w:sz w:val="24"/>
          <w:szCs w:val="24"/>
        </w:rPr>
        <w:t>Patnaik JL</w:t>
      </w:r>
      <w:r>
        <w:rPr>
          <w:color w:val="000000"/>
          <w:sz w:val="24"/>
          <w:szCs w:val="24"/>
        </w:rPr>
        <w:t xml:space="preserve">, Lynch AM, McCourt E, Jung J. Laser versus anti-VEGF treatment: real-world outcomes for treatment of type 1 retinopathy of prematurity. </w:t>
      </w:r>
      <w:r w:rsidR="005114CF">
        <w:rPr>
          <w:color w:val="000000"/>
          <w:sz w:val="24"/>
          <w:szCs w:val="24"/>
        </w:rPr>
        <w:t>American Association for Pediatric Ophthalmology (</w:t>
      </w:r>
      <w:r>
        <w:rPr>
          <w:color w:val="000000"/>
          <w:sz w:val="24"/>
          <w:szCs w:val="24"/>
        </w:rPr>
        <w:t>AAPOS</w:t>
      </w:r>
      <w:r w:rsidR="005114CF">
        <w:rPr>
          <w:color w:val="000000"/>
          <w:sz w:val="24"/>
          <w:szCs w:val="24"/>
        </w:rPr>
        <w:t>)</w:t>
      </w:r>
      <w:r>
        <w:rPr>
          <w:color w:val="000000"/>
          <w:sz w:val="24"/>
          <w:szCs w:val="24"/>
        </w:rPr>
        <w:t>, Austin, TX, April 2024.</w:t>
      </w:r>
    </w:p>
    <w:p w14:paraId="72DE806D" w14:textId="56103FEC" w:rsidR="00537055" w:rsidRDefault="00537055"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sz w:val="24"/>
          <w:szCs w:val="24"/>
        </w:rPr>
        <w:t xml:space="preserve">Gebreyesus H, Wagner M, Grove N, </w:t>
      </w:r>
      <w:r w:rsidRPr="00537055">
        <w:rPr>
          <w:b/>
          <w:bCs/>
          <w:sz w:val="24"/>
          <w:szCs w:val="24"/>
        </w:rPr>
        <w:t>Patnaik JL,</w:t>
      </w:r>
      <w:r>
        <w:rPr>
          <w:sz w:val="24"/>
          <w:szCs w:val="24"/>
        </w:rPr>
        <w:t xml:space="preserve"> Kahook MY, Seibold LK. </w:t>
      </w:r>
      <w:proofErr w:type="gramStart"/>
      <w:r>
        <w:rPr>
          <w:color w:val="000000"/>
          <w:sz w:val="24"/>
          <w:szCs w:val="24"/>
        </w:rPr>
        <w:t>One year</w:t>
      </w:r>
      <w:proofErr w:type="gramEnd"/>
      <w:r>
        <w:rPr>
          <w:color w:val="000000"/>
          <w:sz w:val="24"/>
          <w:szCs w:val="24"/>
        </w:rPr>
        <w:t xml:space="preserve"> clinical outcomes with the Streamline surgical system in mild to severe open angle glaucoma. A</w:t>
      </w:r>
      <w:r w:rsidR="006850C1">
        <w:rPr>
          <w:color w:val="000000"/>
          <w:sz w:val="24"/>
          <w:szCs w:val="24"/>
        </w:rPr>
        <w:t>merican Glaucoma Society</w:t>
      </w:r>
      <w:r>
        <w:rPr>
          <w:color w:val="000000"/>
          <w:sz w:val="24"/>
          <w:szCs w:val="24"/>
        </w:rPr>
        <w:t>, Huntington Beach, CA, February 2024.</w:t>
      </w:r>
    </w:p>
    <w:p w14:paraId="39CA8578" w14:textId="2F236024" w:rsidR="000402ED" w:rsidRPr="006850C1" w:rsidRDefault="000402ED" w:rsidP="006850C1">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Volkin J, Grove N, </w:t>
      </w:r>
      <w:r w:rsidRPr="003C6C6F">
        <w:rPr>
          <w:b/>
          <w:bCs/>
          <w:color w:val="000000"/>
          <w:sz w:val="24"/>
          <w:szCs w:val="24"/>
        </w:rPr>
        <w:t>Patnaik JL</w:t>
      </w:r>
      <w:r>
        <w:rPr>
          <w:color w:val="000000"/>
          <w:sz w:val="24"/>
          <w:szCs w:val="24"/>
        </w:rPr>
        <w:t xml:space="preserve">, Arguinchona L, Seibold L, Manoharan N. Rates, risk factors and course of intraocular pressure elevation after pars plana vitrectomy for rhegmatogenous retinal detachments.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p w14:paraId="695AFEC7" w14:textId="2104D087" w:rsidR="000402ED"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bookmarkStart w:id="45" w:name="_Hlk175299035"/>
      <w:bookmarkStart w:id="46" w:name="_Hlk166918838"/>
      <w:r w:rsidRPr="000402ED">
        <w:rPr>
          <w:color w:val="000000"/>
          <w:sz w:val="24"/>
          <w:szCs w:val="24"/>
        </w:rPr>
        <w:t>Auer EA, Gnanaraj R, Lynch AM</w:t>
      </w:r>
      <w:r>
        <w:rPr>
          <w:color w:val="000000"/>
          <w:sz w:val="24"/>
          <w:szCs w:val="24"/>
        </w:rPr>
        <w:t xml:space="preserve">, Kohrt WM, Mandava N, Palestine AG, </w:t>
      </w:r>
      <w:r w:rsidRPr="003C6C6F">
        <w:rPr>
          <w:b/>
          <w:bCs/>
          <w:color w:val="000000"/>
          <w:sz w:val="24"/>
          <w:szCs w:val="24"/>
        </w:rPr>
        <w:t>Patnaik JL</w:t>
      </w:r>
      <w:r>
        <w:rPr>
          <w:color w:val="000000"/>
          <w:sz w:val="24"/>
          <w:szCs w:val="24"/>
        </w:rPr>
        <w:t xml:space="preserve">. </w:t>
      </w:r>
      <w:r w:rsidR="007970E7">
        <w:rPr>
          <w:color w:val="000000"/>
          <w:sz w:val="24"/>
          <w:szCs w:val="24"/>
        </w:rPr>
        <w:t xml:space="preserve">Hormone therapy and conversion to advanced age-related macular degeneration. </w:t>
      </w:r>
      <w:bookmarkEnd w:id="45"/>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bookmarkEnd w:id="46"/>
    <w:p w14:paraId="7D587424" w14:textId="0A1B00C4" w:rsidR="007970E7"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Gnanaraj R, Taravella MJ, Lynch AM, </w:t>
      </w:r>
      <w:r w:rsidRPr="007970E7">
        <w:rPr>
          <w:b/>
          <w:bCs/>
          <w:color w:val="000000"/>
          <w:sz w:val="24"/>
          <w:szCs w:val="24"/>
        </w:rPr>
        <w:t>Patnaik JL</w:t>
      </w:r>
      <w:r>
        <w:rPr>
          <w:color w:val="000000"/>
          <w:sz w:val="24"/>
          <w:szCs w:val="24"/>
        </w:rPr>
        <w:t xml:space="preserve"> </w:t>
      </w:r>
      <w:r w:rsidR="007970E7">
        <w:rPr>
          <w:color w:val="000000"/>
          <w:sz w:val="24"/>
          <w:szCs w:val="24"/>
        </w:rPr>
        <w:t>First eye intraocular pressure spike as a predictor of second eye spike in cataract surgery.</w:t>
      </w:r>
      <w:r w:rsidR="006850C1">
        <w:rPr>
          <w:color w:val="000000"/>
          <w:sz w:val="24"/>
          <w:szCs w:val="24"/>
        </w:rPr>
        <w:t xml:space="preserve">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p w14:paraId="349B850F" w14:textId="28F66B0A" w:rsidR="00821663"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bookmarkStart w:id="47" w:name="_Hlk166919051"/>
      <w:r w:rsidRPr="003C6C6F">
        <w:rPr>
          <w:b/>
          <w:bCs/>
          <w:color w:val="000000"/>
          <w:sz w:val="24"/>
          <w:szCs w:val="24"/>
        </w:rPr>
        <w:t>Patnaik JL</w:t>
      </w:r>
      <w:r>
        <w:rPr>
          <w:color w:val="000000"/>
          <w:sz w:val="24"/>
          <w:szCs w:val="24"/>
        </w:rPr>
        <w:t xml:space="preserve">, Dye-Robinson A, James KA, Kahook MY. </w:t>
      </w:r>
      <w:r w:rsidR="00821663" w:rsidRPr="00821663">
        <w:rPr>
          <w:color w:val="000000"/>
          <w:sz w:val="24"/>
          <w:szCs w:val="24"/>
        </w:rPr>
        <w:t>Are particulate matter pollutants associated with</w:t>
      </w:r>
      <w:r w:rsidR="00821663">
        <w:rPr>
          <w:color w:val="000000"/>
          <w:sz w:val="24"/>
          <w:szCs w:val="24"/>
        </w:rPr>
        <w:t xml:space="preserve"> ophthalmology visits for ocular surface irritation and allergy?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(podium).</w:t>
      </w:r>
    </w:p>
    <w:p w14:paraId="5CD8CBD4" w14:textId="3404A60C" w:rsidR="00C458C1"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bookmarkStart w:id="48" w:name="_Hlk166918795"/>
      <w:bookmarkEnd w:id="47"/>
      <w:r>
        <w:rPr>
          <w:color w:val="000000"/>
          <w:sz w:val="24"/>
          <w:szCs w:val="24"/>
        </w:rPr>
        <w:t xml:space="preserve">Amiri I, Gebreyesus H, </w:t>
      </w:r>
      <w:r w:rsidRPr="003C6C6F">
        <w:rPr>
          <w:b/>
          <w:bCs/>
          <w:color w:val="000000"/>
          <w:sz w:val="24"/>
          <w:szCs w:val="24"/>
        </w:rPr>
        <w:t>Patnaik JL</w:t>
      </w:r>
      <w:r>
        <w:rPr>
          <w:color w:val="000000"/>
          <w:sz w:val="24"/>
          <w:szCs w:val="24"/>
        </w:rPr>
        <w:t xml:space="preserve">, Kahook MY, Seibold LK. </w:t>
      </w:r>
      <w:r w:rsidR="007970E7">
        <w:rPr>
          <w:color w:val="000000"/>
          <w:sz w:val="24"/>
          <w:szCs w:val="24"/>
        </w:rPr>
        <w:t xml:space="preserve">Variation of priming stream patterns of the Ahmed glaucoma valve and the predictive value on valve functionality.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p w14:paraId="4291DBDA" w14:textId="197D513C" w:rsidR="00E22F55"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bookmarkStart w:id="49" w:name="_Hlk166918925"/>
      <w:bookmarkEnd w:id="48"/>
      <w:r>
        <w:rPr>
          <w:color w:val="000000"/>
          <w:sz w:val="24"/>
          <w:szCs w:val="24"/>
        </w:rPr>
        <w:t xml:space="preserve">Knott R, Volkin J, Milner D, Hull A, </w:t>
      </w:r>
      <w:proofErr w:type="spellStart"/>
      <w:r>
        <w:rPr>
          <w:color w:val="000000"/>
          <w:sz w:val="24"/>
          <w:szCs w:val="24"/>
        </w:rPr>
        <w:t>Karhanxa</w:t>
      </w:r>
      <w:proofErr w:type="spellEnd"/>
      <w:r>
        <w:rPr>
          <w:color w:val="000000"/>
          <w:sz w:val="24"/>
          <w:szCs w:val="24"/>
        </w:rPr>
        <w:t xml:space="preserve"> J, </w:t>
      </w:r>
      <w:r w:rsidRPr="009526C7">
        <w:rPr>
          <w:b/>
          <w:bCs/>
          <w:color w:val="000000"/>
          <w:sz w:val="24"/>
          <w:szCs w:val="24"/>
        </w:rPr>
        <w:t>Patnaik JL</w:t>
      </w:r>
      <w:r>
        <w:rPr>
          <w:color w:val="000000"/>
          <w:sz w:val="24"/>
          <w:szCs w:val="24"/>
        </w:rPr>
        <w:t xml:space="preserve">, Chen M, St. Peter D. </w:t>
      </w:r>
      <w:r w:rsidR="00E22F55">
        <w:rPr>
          <w:color w:val="000000"/>
          <w:sz w:val="24"/>
          <w:szCs w:val="24"/>
        </w:rPr>
        <w:t xml:space="preserve">Trends for missed postoperative appointments and lost to follow-up after cataract surgery at a US safety net hospital.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bookmarkEnd w:id="49"/>
    <w:p w14:paraId="1C5D3EDA" w14:textId="2E11329A" w:rsidR="00E22F55"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Milner D, Volkin J, Knott R, </w:t>
      </w:r>
      <w:r w:rsidRPr="009526C7">
        <w:rPr>
          <w:b/>
          <w:bCs/>
          <w:color w:val="000000"/>
          <w:sz w:val="24"/>
          <w:szCs w:val="24"/>
        </w:rPr>
        <w:t>Patnaik JL</w:t>
      </w:r>
      <w:r>
        <w:rPr>
          <w:color w:val="000000"/>
          <w:sz w:val="24"/>
          <w:szCs w:val="24"/>
        </w:rPr>
        <w:t xml:space="preserve">, Capitena Young C, Chen M, St. Peter D. </w:t>
      </w:r>
      <w:r w:rsidR="00E22F55">
        <w:rPr>
          <w:color w:val="000000"/>
          <w:sz w:val="24"/>
          <w:szCs w:val="24"/>
        </w:rPr>
        <w:t xml:space="preserve">Generic preservative-free intracameral moxifloxacin for the prevention of endophthalmitis in cataract surgery: a case series.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p w14:paraId="4C8A68E3" w14:textId="07728D1F" w:rsidR="009526C7"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bookmarkStart w:id="50" w:name="_Hlk166918881"/>
      <w:r>
        <w:rPr>
          <w:color w:val="000000"/>
          <w:sz w:val="24"/>
          <w:szCs w:val="24"/>
        </w:rPr>
        <w:lastRenderedPageBreak/>
        <w:t xml:space="preserve">Wagner BD, Gnanaraj R, </w:t>
      </w:r>
      <w:r w:rsidRPr="009526C7">
        <w:rPr>
          <w:b/>
          <w:bCs/>
          <w:color w:val="000000"/>
          <w:sz w:val="24"/>
          <w:szCs w:val="24"/>
        </w:rPr>
        <w:t>Patnaik JL</w:t>
      </w:r>
      <w:r>
        <w:rPr>
          <w:color w:val="000000"/>
          <w:sz w:val="24"/>
          <w:szCs w:val="24"/>
        </w:rPr>
        <w:t xml:space="preserve">, Auer EA, McReynolds AJ, Palestine AG, Mandava N, Manoharan N, Mathias M, De Carlo Forest TE, Lynch AM. </w:t>
      </w:r>
      <w:r w:rsidR="009526C7">
        <w:rPr>
          <w:color w:val="000000"/>
          <w:sz w:val="24"/>
          <w:szCs w:val="24"/>
        </w:rPr>
        <w:t xml:space="preserve">Risk factors for conversion to advanced forms of AMD.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bookmarkEnd w:id="50"/>
    <w:p w14:paraId="5F2AF3CF" w14:textId="456A4C43" w:rsidR="007970E7" w:rsidRPr="006850C1" w:rsidRDefault="00473D63" w:rsidP="006850C1">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Liu J, Chen H, </w:t>
      </w:r>
      <w:r w:rsidRPr="007970E7">
        <w:rPr>
          <w:b/>
          <w:bCs/>
          <w:color w:val="000000"/>
          <w:sz w:val="24"/>
          <w:szCs w:val="24"/>
        </w:rPr>
        <w:t>Patnaik JL</w:t>
      </w:r>
      <w:r>
        <w:rPr>
          <w:color w:val="000000"/>
          <w:sz w:val="24"/>
          <w:szCs w:val="24"/>
        </w:rPr>
        <w:t xml:space="preserve">, Ifantides C. </w:t>
      </w:r>
      <w:r w:rsidR="007970E7">
        <w:rPr>
          <w:color w:val="000000"/>
          <w:sz w:val="24"/>
          <w:szCs w:val="24"/>
        </w:rPr>
        <w:t xml:space="preserve">Ocular pathology among unhoused patients from a safety net hospital. </w:t>
      </w:r>
      <w:r w:rsidR="006850C1">
        <w:rPr>
          <w:sz w:val="24"/>
          <w:szCs w:val="24"/>
        </w:rPr>
        <w:t xml:space="preserve">The </w:t>
      </w:r>
      <w:r w:rsidR="006850C1" w:rsidRPr="00007B64">
        <w:rPr>
          <w:color w:val="000000"/>
          <w:sz w:val="24"/>
          <w:szCs w:val="24"/>
        </w:rPr>
        <w:t>Association of Research in Vision and Ophthalmology</w:t>
      </w:r>
      <w:r w:rsidR="006850C1">
        <w:rPr>
          <w:color w:val="000000"/>
          <w:sz w:val="24"/>
          <w:szCs w:val="24"/>
        </w:rPr>
        <w:t xml:space="preserve"> (ARVO)</w:t>
      </w:r>
      <w:r w:rsidR="005114CF">
        <w:rPr>
          <w:color w:val="000000"/>
          <w:sz w:val="24"/>
          <w:szCs w:val="24"/>
        </w:rPr>
        <w:t xml:space="preserve"> annual meeting</w:t>
      </w:r>
      <w:r w:rsidR="006850C1">
        <w:rPr>
          <w:color w:val="000000"/>
          <w:sz w:val="24"/>
          <w:szCs w:val="24"/>
        </w:rPr>
        <w:t>, Seattle, WA, May 2024 (poster).</w:t>
      </w:r>
    </w:p>
    <w:p w14:paraId="61B00262" w14:textId="76FA1DAB" w:rsidR="004B1C62" w:rsidRDefault="00473D63"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Chen H, </w:t>
      </w:r>
      <w:r w:rsidRPr="004B1C62">
        <w:rPr>
          <w:b/>
          <w:bCs/>
          <w:color w:val="000000"/>
          <w:sz w:val="24"/>
          <w:szCs w:val="24"/>
        </w:rPr>
        <w:t>Patnaik JL,</w:t>
      </w:r>
      <w:r>
        <w:rPr>
          <w:color w:val="000000"/>
          <w:sz w:val="24"/>
          <w:szCs w:val="24"/>
        </w:rPr>
        <w:t xml:space="preserve"> Oliver S. </w:t>
      </w:r>
      <w:r w:rsidR="004B1C62">
        <w:rPr>
          <w:color w:val="000000"/>
          <w:sz w:val="24"/>
          <w:szCs w:val="24"/>
        </w:rPr>
        <w:t>Long-term visual and surgical outcomes in familial exudative vitreoretinopathy. American Society of Retina Specialists, Stockholm, Sweeden, July 2024.</w:t>
      </w:r>
    </w:p>
    <w:p w14:paraId="4919D371" w14:textId="1CAE3733" w:rsidR="00473D63" w:rsidRDefault="00473D63" w:rsidP="00A970BA">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Lopez J, </w:t>
      </w:r>
      <w:r w:rsidRPr="00473D63">
        <w:rPr>
          <w:b/>
          <w:bCs/>
          <w:color w:val="000000"/>
          <w:sz w:val="24"/>
          <w:szCs w:val="24"/>
        </w:rPr>
        <w:t>Patnaik JL</w:t>
      </w:r>
      <w:r>
        <w:rPr>
          <w:color w:val="000000"/>
          <w:sz w:val="24"/>
          <w:szCs w:val="24"/>
        </w:rPr>
        <w:t>, Cervantes-Lisker A, Gill ZS, Gnanaraj R, Lynch AM, Palestine AG, Mandava N, Mathias MT, Manoharan N, de Carlo Forest TE. Visual functioning and geographic atrophy imaging markers in age-related macular degeneration. Retina Society, Lisbon, Portugal, September 2024 (podium presentation).</w:t>
      </w:r>
    </w:p>
    <w:p w14:paraId="1FE1B7DF" w14:textId="77777777" w:rsidR="00473D63" w:rsidRDefault="00473D63" w:rsidP="00473D63">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Oliver S, </w:t>
      </w:r>
      <w:r w:rsidRPr="00473D63">
        <w:rPr>
          <w:b/>
          <w:bCs/>
          <w:color w:val="000000"/>
          <w:sz w:val="24"/>
          <w:szCs w:val="24"/>
        </w:rPr>
        <w:t>Patnaik JL</w:t>
      </w:r>
      <w:r>
        <w:rPr>
          <w:color w:val="000000"/>
          <w:sz w:val="24"/>
          <w:szCs w:val="24"/>
        </w:rPr>
        <w:t>, Wagner, M. Prediction of long-term (5 year) excellent vision after brachytherapy for uveal melanoma. Retina Society, Lisbon, Portugal, September 2024 (podium presentation).</w:t>
      </w:r>
    </w:p>
    <w:p w14:paraId="26129A70" w14:textId="7D026003" w:rsidR="00473D63" w:rsidRDefault="00A70DE7" w:rsidP="009437F8">
      <w:pPr>
        <w:pStyle w:val="ListParagraph"/>
        <w:numPr>
          <w:ilvl w:val="0"/>
          <w:numId w:val="14"/>
        </w:numPr>
        <w:autoSpaceDN w:val="0"/>
        <w:spacing w:before="100" w:beforeAutospacing="1" w:after="100" w:afterAutospacing="1"/>
        <w:ind w:hanging="540"/>
        <w:contextualSpacing w:val="0"/>
        <w:rPr>
          <w:color w:val="000000"/>
          <w:sz w:val="24"/>
          <w:szCs w:val="24"/>
        </w:rPr>
      </w:pPr>
      <w:r w:rsidRPr="00A70DE7">
        <w:rPr>
          <w:color w:val="000000"/>
          <w:sz w:val="24"/>
          <w:szCs w:val="24"/>
        </w:rPr>
        <w:t xml:space="preserve">de Carlo Forest TE, Cervantes-Lisker A, Gnanaraj R, </w:t>
      </w:r>
      <w:r w:rsidRPr="00A70DE7">
        <w:rPr>
          <w:b/>
          <w:bCs/>
          <w:color w:val="000000"/>
          <w:sz w:val="24"/>
          <w:szCs w:val="24"/>
        </w:rPr>
        <w:t xml:space="preserve">Patnaik JL, </w:t>
      </w:r>
      <w:r w:rsidRPr="00A70DE7">
        <w:rPr>
          <w:color w:val="000000"/>
          <w:sz w:val="24"/>
          <w:szCs w:val="24"/>
        </w:rPr>
        <w:t xml:space="preserve">Mehta N, Gange </w:t>
      </w:r>
      <w:r>
        <w:rPr>
          <w:color w:val="000000"/>
          <w:sz w:val="24"/>
          <w:szCs w:val="24"/>
        </w:rPr>
        <w:t xml:space="preserve">W, </w:t>
      </w:r>
      <w:r w:rsidRPr="00A70DE7">
        <w:rPr>
          <w:color w:val="000000"/>
          <w:sz w:val="24"/>
          <w:szCs w:val="24"/>
        </w:rPr>
        <w:t xml:space="preserve">Lynch AM, Palestine AG, Mandava N, Mathias MT, Manoharan N, </w:t>
      </w:r>
      <w:r>
        <w:rPr>
          <w:color w:val="000000"/>
          <w:sz w:val="24"/>
          <w:szCs w:val="24"/>
        </w:rPr>
        <w:t xml:space="preserve">Wagner B, </w:t>
      </w:r>
      <w:proofErr w:type="spellStart"/>
      <w:r>
        <w:rPr>
          <w:color w:val="000000"/>
          <w:sz w:val="24"/>
          <w:szCs w:val="24"/>
        </w:rPr>
        <w:t>McReynold</w:t>
      </w:r>
      <w:proofErr w:type="spellEnd"/>
      <w:r>
        <w:rPr>
          <w:color w:val="000000"/>
          <w:sz w:val="24"/>
          <w:szCs w:val="24"/>
        </w:rPr>
        <w:t xml:space="preserve"> A, Auer E, Mandava N</w:t>
      </w:r>
      <w:r w:rsidRPr="00A70DE7">
        <w:rPr>
          <w:color w:val="000000"/>
          <w:sz w:val="24"/>
          <w:szCs w:val="24"/>
        </w:rPr>
        <w:t xml:space="preserve">. </w:t>
      </w:r>
      <w:r>
        <w:rPr>
          <w:color w:val="000000"/>
          <w:sz w:val="24"/>
          <w:szCs w:val="24"/>
        </w:rPr>
        <w:t>Multimodal imaging as predictors for conversion from intermediate to advanced age-related macular degeneration. Retina Society, Lisbon, Portugal, September 2024 (podium presentation).</w:t>
      </w:r>
    </w:p>
    <w:p w14:paraId="4E07433E" w14:textId="5A548C24" w:rsidR="00F930B9" w:rsidRDefault="00F930B9" w:rsidP="00F930B9">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Lisker-Cervantes A, </w:t>
      </w:r>
      <w:r w:rsidRPr="00A70DE7">
        <w:rPr>
          <w:color w:val="000000"/>
          <w:sz w:val="24"/>
          <w:szCs w:val="24"/>
        </w:rPr>
        <w:t xml:space="preserve">Gnanaraj R, </w:t>
      </w:r>
      <w:r w:rsidRPr="00A70DE7">
        <w:rPr>
          <w:b/>
          <w:bCs/>
          <w:color w:val="000000"/>
          <w:sz w:val="24"/>
          <w:szCs w:val="24"/>
        </w:rPr>
        <w:t xml:space="preserve">Patnaik JL, </w:t>
      </w:r>
      <w:r w:rsidRPr="00A70DE7">
        <w:rPr>
          <w:color w:val="000000"/>
          <w:sz w:val="24"/>
          <w:szCs w:val="24"/>
        </w:rPr>
        <w:t xml:space="preserve">Mehta N, Gange </w:t>
      </w:r>
      <w:r>
        <w:rPr>
          <w:color w:val="000000"/>
          <w:sz w:val="24"/>
          <w:szCs w:val="24"/>
        </w:rPr>
        <w:t xml:space="preserve">W, </w:t>
      </w:r>
      <w:r w:rsidRPr="00A70DE7">
        <w:rPr>
          <w:color w:val="000000"/>
          <w:sz w:val="24"/>
          <w:szCs w:val="24"/>
        </w:rPr>
        <w:t xml:space="preserve">Lynch AM, Palestine AG, Mandava N, Mathias MT, Manoharan N, </w:t>
      </w:r>
      <w:r>
        <w:rPr>
          <w:color w:val="000000"/>
          <w:sz w:val="24"/>
          <w:szCs w:val="24"/>
        </w:rPr>
        <w:t xml:space="preserve">Wagner B, </w:t>
      </w:r>
      <w:proofErr w:type="spellStart"/>
      <w:r>
        <w:rPr>
          <w:color w:val="000000"/>
          <w:sz w:val="24"/>
          <w:szCs w:val="24"/>
        </w:rPr>
        <w:t>McReynold</w:t>
      </w:r>
      <w:proofErr w:type="spellEnd"/>
      <w:r>
        <w:rPr>
          <w:color w:val="000000"/>
          <w:sz w:val="24"/>
          <w:szCs w:val="24"/>
        </w:rPr>
        <w:t xml:space="preserve"> A, Auer E, Mandava N, </w:t>
      </w:r>
      <w:r w:rsidRPr="00A70DE7">
        <w:rPr>
          <w:color w:val="000000"/>
          <w:sz w:val="24"/>
          <w:szCs w:val="24"/>
        </w:rPr>
        <w:t xml:space="preserve">de Carlo Forest TE. </w:t>
      </w:r>
      <w:r>
        <w:rPr>
          <w:color w:val="000000"/>
          <w:sz w:val="24"/>
          <w:szCs w:val="24"/>
        </w:rPr>
        <w:t>Association between quantitative and qualitative imaging biomarkers and geographic atrophy growth rate. Retina Society, Lisbon, Portugal, September 2024 (podium presentation).</w:t>
      </w:r>
    </w:p>
    <w:p w14:paraId="037EB9E3" w14:textId="118DA4AE" w:rsidR="005C7EF2" w:rsidRDefault="005C7EF2" w:rsidP="009437F8">
      <w:pPr>
        <w:pStyle w:val="ListParagraph"/>
        <w:numPr>
          <w:ilvl w:val="0"/>
          <w:numId w:val="14"/>
        </w:numPr>
        <w:autoSpaceDN w:val="0"/>
        <w:spacing w:before="100" w:beforeAutospacing="1" w:after="100" w:afterAutospacing="1"/>
        <w:ind w:hanging="540"/>
        <w:contextualSpacing w:val="0"/>
        <w:rPr>
          <w:color w:val="000000"/>
          <w:sz w:val="24"/>
          <w:szCs w:val="24"/>
        </w:rPr>
      </w:pPr>
      <w:r>
        <w:rPr>
          <w:color w:val="000000"/>
          <w:sz w:val="24"/>
          <w:szCs w:val="24"/>
        </w:rPr>
        <w:t xml:space="preserve">Gill Z, Patnaik JL, Caldwell AS, Marin I, Lisker A, Lynch A, Auer E, Mehner L, Jung J, McCourt E, Forest T, Mathias M, Oliver S. Effect of maternal asthma on retinopathy of prematurity. ASRS, Sweden, </w:t>
      </w:r>
      <w:proofErr w:type="gramStart"/>
      <w:r>
        <w:rPr>
          <w:color w:val="000000"/>
          <w:sz w:val="24"/>
          <w:szCs w:val="24"/>
        </w:rPr>
        <w:t>July,</w:t>
      </w:r>
      <w:proofErr w:type="gramEnd"/>
      <w:r>
        <w:rPr>
          <w:color w:val="000000"/>
          <w:sz w:val="24"/>
          <w:szCs w:val="24"/>
        </w:rPr>
        <w:t xml:space="preserve"> 2024 (poster presentation). *</w:t>
      </w:r>
      <w:proofErr w:type="gramStart"/>
      <w:r>
        <w:rPr>
          <w:color w:val="000000"/>
          <w:sz w:val="24"/>
          <w:szCs w:val="24"/>
        </w:rPr>
        <w:t>top</w:t>
      </w:r>
      <w:proofErr w:type="gramEnd"/>
      <w:r>
        <w:rPr>
          <w:color w:val="000000"/>
          <w:sz w:val="24"/>
          <w:szCs w:val="24"/>
        </w:rPr>
        <w:t xml:space="preserve"> ten poster award.</w:t>
      </w:r>
    </w:p>
    <w:p w14:paraId="33A30D8E" w14:textId="0E8E43CD" w:rsidR="00A46796" w:rsidRDefault="00A46796" w:rsidP="00A46796">
      <w:pPr>
        <w:pStyle w:val="ListParagraph"/>
        <w:numPr>
          <w:ilvl w:val="0"/>
          <w:numId w:val="14"/>
        </w:numPr>
        <w:autoSpaceDN w:val="0"/>
        <w:spacing w:before="120" w:after="240"/>
        <w:ind w:hanging="540"/>
        <w:rPr>
          <w:color w:val="000000"/>
          <w:sz w:val="24"/>
          <w:szCs w:val="24"/>
        </w:rPr>
      </w:pPr>
      <w:r w:rsidRPr="004D21E1">
        <w:rPr>
          <w:color w:val="000000"/>
          <w:sz w:val="24"/>
          <w:szCs w:val="24"/>
        </w:rPr>
        <w:t>Huemmer S</w:t>
      </w:r>
      <w:r>
        <w:rPr>
          <w:color w:val="000000"/>
          <w:sz w:val="24"/>
          <w:szCs w:val="24"/>
        </w:rPr>
        <w:t>E</w:t>
      </w:r>
      <w:r w:rsidRPr="004D21E1">
        <w:rPr>
          <w:color w:val="000000"/>
          <w:sz w:val="24"/>
          <w:szCs w:val="24"/>
        </w:rPr>
        <w:t xml:space="preserve">, </w:t>
      </w:r>
      <w:r w:rsidRPr="00A23874">
        <w:rPr>
          <w:b/>
          <w:bCs/>
          <w:color w:val="000000"/>
          <w:sz w:val="24"/>
          <w:szCs w:val="24"/>
        </w:rPr>
        <w:t>Patnaik JL</w:t>
      </w:r>
      <w:r w:rsidRPr="004D21E1">
        <w:rPr>
          <w:color w:val="000000"/>
          <w:sz w:val="24"/>
          <w:szCs w:val="24"/>
        </w:rPr>
        <w:t xml:space="preserve">, Cherwek DH, </w:t>
      </w:r>
      <w:r>
        <w:rPr>
          <w:color w:val="000000"/>
          <w:sz w:val="24"/>
          <w:szCs w:val="24"/>
        </w:rPr>
        <w:t xml:space="preserve">Congdon N, </w:t>
      </w:r>
      <w:r w:rsidRPr="004D21E1">
        <w:rPr>
          <w:color w:val="000000"/>
          <w:sz w:val="24"/>
          <w:szCs w:val="24"/>
        </w:rPr>
        <w:t xml:space="preserve">Wilson MW. </w:t>
      </w:r>
      <w:r>
        <w:rPr>
          <w:color w:val="000000"/>
          <w:sz w:val="24"/>
          <w:szCs w:val="24"/>
        </w:rPr>
        <w:t>The analysis of tele-ophthalmology through online mentorship over a 2-year period: the importance of education and capacity building</w:t>
      </w:r>
      <w:r w:rsidRPr="004D21E1">
        <w:rPr>
          <w:color w:val="000000"/>
          <w:sz w:val="24"/>
          <w:szCs w:val="24"/>
        </w:rPr>
        <w:t>.</w:t>
      </w:r>
      <w:r>
        <w:rPr>
          <w:color w:val="000000"/>
          <w:sz w:val="24"/>
          <w:szCs w:val="24"/>
        </w:rPr>
        <w:t xml:space="preserve"> </w:t>
      </w:r>
      <w:r w:rsidRPr="00A46796">
        <w:rPr>
          <w:color w:val="000000"/>
          <w:sz w:val="24"/>
          <w:szCs w:val="24"/>
        </w:rPr>
        <w:t>American Academy of Ophthalmology</w:t>
      </w:r>
      <w:r>
        <w:rPr>
          <w:color w:val="000000"/>
          <w:sz w:val="24"/>
          <w:szCs w:val="24"/>
        </w:rPr>
        <w:t>, Chicago, IL, October 2024</w:t>
      </w:r>
      <w:r w:rsidRPr="00A46796">
        <w:rPr>
          <w:color w:val="000000"/>
          <w:sz w:val="24"/>
          <w:szCs w:val="24"/>
        </w:rPr>
        <w:t xml:space="preserve"> (poster).</w:t>
      </w:r>
    </w:p>
    <w:p w14:paraId="78119AE1" w14:textId="77777777" w:rsidR="00FD488F" w:rsidRDefault="00FD488F" w:rsidP="00FD488F">
      <w:pPr>
        <w:pStyle w:val="ListParagraph"/>
        <w:autoSpaceDN w:val="0"/>
        <w:spacing w:before="120" w:after="240"/>
        <w:rPr>
          <w:color w:val="000000"/>
          <w:sz w:val="24"/>
          <w:szCs w:val="24"/>
        </w:rPr>
      </w:pPr>
    </w:p>
    <w:p w14:paraId="5CDCF1AE" w14:textId="4776CA24" w:rsidR="00FD488F" w:rsidRPr="00FD488F" w:rsidRDefault="00FD488F" w:rsidP="00A46796">
      <w:pPr>
        <w:pStyle w:val="ListParagraph"/>
        <w:numPr>
          <w:ilvl w:val="0"/>
          <w:numId w:val="14"/>
        </w:numPr>
        <w:autoSpaceDN w:val="0"/>
        <w:spacing w:before="120" w:after="240"/>
        <w:ind w:hanging="540"/>
        <w:rPr>
          <w:color w:val="000000"/>
          <w:sz w:val="24"/>
          <w:szCs w:val="24"/>
        </w:rPr>
      </w:pPr>
      <w:r w:rsidRPr="00FD488F">
        <w:rPr>
          <w:color w:val="000000"/>
          <w:sz w:val="24"/>
          <w:szCs w:val="24"/>
        </w:rPr>
        <w:t>Braverman RS, Jung J, Auer EA, Patnaik JL Enzenauer R, Siegel L, Sh</w:t>
      </w:r>
      <w:r>
        <w:rPr>
          <w:color w:val="000000"/>
          <w:sz w:val="24"/>
          <w:szCs w:val="24"/>
        </w:rPr>
        <w:t>agun B</w:t>
      </w:r>
      <w:r w:rsidRPr="00FD488F">
        <w:rPr>
          <w:color w:val="000000"/>
          <w:sz w:val="24"/>
          <w:szCs w:val="24"/>
        </w:rPr>
        <w:t>. Telemedicine ROP care: the o</w:t>
      </w:r>
      <w:r>
        <w:rPr>
          <w:color w:val="000000"/>
          <w:sz w:val="24"/>
          <w:szCs w:val="24"/>
        </w:rPr>
        <w:t>phthalmologist’s experience. AAPOS 2025 (poster).</w:t>
      </w:r>
    </w:p>
    <w:bookmarkEnd w:id="44"/>
    <w:p w14:paraId="618A9837" w14:textId="3A8D6A7E" w:rsidR="00254CBC" w:rsidRPr="00FD488F" w:rsidRDefault="00254CBC" w:rsidP="00007B64">
      <w:pPr>
        <w:autoSpaceDN w:val="0"/>
        <w:rPr>
          <w:color w:val="000000"/>
          <w:sz w:val="24"/>
          <w:szCs w:val="24"/>
        </w:rPr>
      </w:pPr>
    </w:p>
    <w:p w14:paraId="58831A42" w14:textId="77777777" w:rsidR="00005A26" w:rsidRPr="00FD488F" w:rsidRDefault="00005A26" w:rsidP="00005A26">
      <w:pPr>
        <w:autoSpaceDN w:val="0"/>
        <w:spacing w:after="240" w:line="252" w:lineRule="auto"/>
        <w:rPr>
          <w:sz w:val="24"/>
          <w:szCs w:val="24"/>
        </w:rPr>
      </w:pPr>
    </w:p>
    <w:sectPr w:rsidR="00005A26" w:rsidRPr="00FD488F" w:rsidSect="006D76CD">
      <w:footerReference w:type="default" r:id="rId49"/>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1C07" w14:textId="77777777" w:rsidR="00EF0022" w:rsidRDefault="00EF0022">
      <w:r>
        <w:separator/>
      </w:r>
    </w:p>
  </w:endnote>
  <w:endnote w:type="continuationSeparator" w:id="0">
    <w:p w14:paraId="1096EE23" w14:textId="77777777" w:rsidR="00EF0022" w:rsidRDefault="00EF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8EF3" w14:textId="4C7D25B7" w:rsidR="005F73BB" w:rsidRPr="00317C21" w:rsidRDefault="005F73BB" w:rsidP="00317C21">
    <w:pPr>
      <w:pStyle w:val="Footer"/>
      <w:jc w:val="center"/>
      <w:rPr>
        <w:bCs/>
        <w:i/>
        <w:sz w:val="18"/>
        <w:szCs w:val="18"/>
      </w:rPr>
    </w:pPr>
    <w:r>
      <w:rPr>
        <w:i/>
        <w:sz w:val="18"/>
        <w:szCs w:val="18"/>
      </w:rPr>
      <w:t>Jennifer Patnaik, PhD</w:t>
    </w:r>
    <w:r w:rsidRPr="0005471F">
      <w:rPr>
        <w:i/>
        <w:sz w:val="18"/>
        <w:szCs w:val="18"/>
      </w:rPr>
      <w:t xml:space="preserve"> </w:t>
    </w:r>
    <w:r>
      <w:rPr>
        <w:i/>
        <w:sz w:val="18"/>
        <w:szCs w:val="18"/>
      </w:rPr>
      <w:t xml:space="preserve">      </w:t>
    </w:r>
    <w:r w:rsidRPr="0005471F">
      <w:rPr>
        <w:i/>
        <w:sz w:val="18"/>
        <w:szCs w:val="18"/>
      </w:rPr>
      <w:t xml:space="preserve">   </w:t>
    </w:r>
    <w:r>
      <w:rPr>
        <w:i/>
        <w:sz w:val="18"/>
        <w:szCs w:val="18"/>
      </w:rPr>
      <w:t xml:space="preserve">                             </w:t>
    </w:r>
    <w:r>
      <w:rPr>
        <w:bCs/>
        <w:i/>
        <w:sz w:val="18"/>
        <w:szCs w:val="18"/>
      </w:rPr>
      <w:t xml:space="preserve">Last revised </w:t>
    </w:r>
    <w:r>
      <w:rPr>
        <w:bCs/>
        <w:i/>
        <w:sz w:val="18"/>
        <w:szCs w:val="18"/>
      </w:rPr>
      <w:fldChar w:fldCharType="begin"/>
    </w:r>
    <w:r>
      <w:rPr>
        <w:bCs/>
        <w:i/>
        <w:sz w:val="18"/>
        <w:szCs w:val="18"/>
      </w:rPr>
      <w:instrText xml:space="preserve"> DATE \@ "MMMM d, yyyy" </w:instrText>
    </w:r>
    <w:r>
      <w:rPr>
        <w:bCs/>
        <w:i/>
        <w:sz w:val="18"/>
        <w:szCs w:val="18"/>
      </w:rPr>
      <w:fldChar w:fldCharType="separate"/>
    </w:r>
    <w:r w:rsidR="00176DEC">
      <w:rPr>
        <w:bCs/>
        <w:i/>
        <w:noProof/>
        <w:sz w:val="18"/>
        <w:szCs w:val="18"/>
      </w:rPr>
      <w:t>January 8, 2025</w:t>
    </w:r>
    <w:r>
      <w:rPr>
        <w:bCs/>
        <w:i/>
        <w:sz w:val="18"/>
        <w:szCs w:val="18"/>
      </w:rPr>
      <w:fldChar w:fldCharType="end"/>
    </w:r>
    <w:r>
      <w:rPr>
        <w:i/>
        <w:sz w:val="18"/>
        <w:szCs w:val="18"/>
      </w:rPr>
      <w:t xml:space="preserve">                   </w:t>
    </w:r>
    <w:r w:rsidRPr="0005471F">
      <w:rPr>
        <w:i/>
        <w:sz w:val="18"/>
        <w:szCs w:val="18"/>
      </w:rPr>
      <w:t xml:space="preserve">                  </w:t>
    </w:r>
    <w:r>
      <w:rPr>
        <w:i/>
        <w:sz w:val="18"/>
        <w:szCs w:val="18"/>
      </w:rPr>
      <w:t xml:space="preserve">              </w:t>
    </w:r>
    <w:r w:rsidRPr="0005471F">
      <w:rPr>
        <w:i/>
        <w:sz w:val="18"/>
        <w:szCs w:val="18"/>
      </w:rPr>
      <w:t xml:space="preserve">Page </w:t>
    </w:r>
    <w:r w:rsidRPr="0005471F">
      <w:rPr>
        <w:bCs/>
        <w:i/>
        <w:sz w:val="18"/>
        <w:szCs w:val="18"/>
      </w:rPr>
      <w:fldChar w:fldCharType="begin"/>
    </w:r>
    <w:r w:rsidRPr="0005471F">
      <w:rPr>
        <w:bCs/>
        <w:i/>
        <w:sz w:val="18"/>
        <w:szCs w:val="18"/>
      </w:rPr>
      <w:instrText xml:space="preserve"> PAGE </w:instrText>
    </w:r>
    <w:r w:rsidRPr="0005471F">
      <w:rPr>
        <w:bCs/>
        <w:i/>
        <w:sz w:val="18"/>
        <w:szCs w:val="18"/>
      </w:rPr>
      <w:fldChar w:fldCharType="separate"/>
    </w:r>
    <w:r w:rsidR="00624435">
      <w:rPr>
        <w:bCs/>
        <w:i/>
        <w:noProof/>
        <w:sz w:val="18"/>
        <w:szCs w:val="18"/>
      </w:rPr>
      <w:t>21</w:t>
    </w:r>
    <w:r w:rsidRPr="0005471F">
      <w:rPr>
        <w:bCs/>
        <w:i/>
        <w:sz w:val="18"/>
        <w:szCs w:val="18"/>
      </w:rPr>
      <w:fldChar w:fldCharType="end"/>
    </w:r>
    <w:r w:rsidRPr="0005471F">
      <w:rPr>
        <w:i/>
        <w:sz w:val="18"/>
        <w:szCs w:val="18"/>
      </w:rPr>
      <w:t xml:space="preserve"> of </w:t>
    </w:r>
    <w:r w:rsidRPr="0005471F">
      <w:rPr>
        <w:bCs/>
        <w:i/>
        <w:sz w:val="18"/>
        <w:szCs w:val="18"/>
      </w:rPr>
      <w:fldChar w:fldCharType="begin"/>
    </w:r>
    <w:r w:rsidRPr="0005471F">
      <w:rPr>
        <w:bCs/>
        <w:i/>
        <w:sz w:val="18"/>
        <w:szCs w:val="18"/>
      </w:rPr>
      <w:instrText xml:space="preserve"> NUMPAGES  </w:instrText>
    </w:r>
    <w:r w:rsidRPr="0005471F">
      <w:rPr>
        <w:bCs/>
        <w:i/>
        <w:sz w:val="18"/>
        <w:szCs w:val="18"/>
      </w:rPr>
      <w:fldChar w:fldCharType="separate"/>
    </w:r>
    <w:r w:rsidR="00624435">
      <w:rPr>
        <w:bCs/>
        <w:i/>
        <w:noProof/>
        <w:sz w:val="18"/>
        <w:szCs w:val="18"/>
      </w:rPr>
      <w:t>21</w:t>
    </w:r>
    <w:r w:rsidRPr="0005471F">
      <w:rPr>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0732" w14:textId="77777777" w:rsidR="00EF0022" w:rsidRDefault="00EF0022">
      <w:r>
        <w:separator/>
      </w:r>
    </w:p>
  </w:footnote>
  <w:footnote w:type="continuationSeparator" w:id="0">
    <w:p w14:paraId="4A65943D" w14:textId="77777777" w:rsidR="00EF0022" w:rsidRDefault="00EF0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41C7"/>
    <w:multiLevelType w:val="hybridMultilevel"/>
    <w:tmpl w:val="D75EC16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632EB7"/>
    <w:multiLevelType w:val="hybridMultilevel"/>
    <w:tmpl w:val="D27EE2DC"/>
    <w:lvl w:ilvl="0" w:tplc="B75862E4">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46BE9"/>
    <w:multiLevelType w:val="hybridMultilevel"/>
    <w:tmpl w:val="422CF1F6"/>
    <w:lvl w:ilvl="0" w:tplc="1200DCAE">
      <w:start w:val="1"/>
      <w:numFmt w:val="bullet"/>
      <w:lvlText w:val="•"/>
      <w:lvlJc w:val="left"/>
      <w:pPr>
        <w:ind w:left="720" w:hanging="360"/>
      </w:pPr>
      <w:rPr>
        <w:rFonts w:ascii="Bell MT" w:hAnsi="Bell M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40E4C"/>
    <w:multiLevelType w:val="hybridMultilevel"/>
    <w:tmpl w:val="41C80DBC"/>
    <w:lvl w:ilvl="0" w:tplc="F6CC77E0">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B5638"/>
    <w:multiLevelType w:val="hybridMultilevel"/>
    <w:tmpl w:val="BDB4331E"/>
    <w:lvl w:ilvl="0" w:tplc="F6CC77E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812D9"/>
    <w:multiLevelType w:val="hybridMultilevel"/>
    <w:tmpl w:val="7448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62286"/>
    <w:multiLevelType w:val="hybridMultilevel"/>
    <w:tmpl w:val="58508876"/>
    <w:lvl w:ilvl="0" w:tplc="FE7C87F4">
      <w:start w:val="1"/>
      <w:numFmt w:val="bullet"/>
      <w:lvlText w:val="–"/>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67BD7"/>
    <w:multiLevelType w:val="hybridMultilevel"/>
    <w:tmpl w:val="1B9A3190"/>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930328"/>
    <w:multiLevelType w:val="hybridMultilevel"/>
    <w:tmpl w:val="86A8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91588"/>
    <w:multiLevelType w:val="hybridMultilevel"/>
    <w:tmpl w:val="54CC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14999"/>
    <w:multiLevelType w:val="hybridMultilevel"/>
    <w:tmpl w:val="6DE08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418E3"/>
    <w:multiLevelType w:val="hybridMultilevel"/>
    <w:tmpl w:val="C060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B447E"/>
    <w:multiLevelType w:val="hybridMultilevel"/>
    <w:tmpl w:val="B828779A"/>
    <w:lvl w:ilvl="0" w:tplc="1200DCAE">
      <w:start w:val="1"/>
      <w:numFmt w:val="bullet"/>
      <w:lvlText w:val="•"/>
      <w:lvlJc w:val="left"/>
      <w:pPr>
        <w:ind w:left="1440" w:hanging="360"/>
      </w:pPr>
      <w:rPr>
        <w:rFonts w:ascii="Bell MT" w:hAnsi="Bell MT"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843862"/>
    <w:multiLevelType w:val="hybridMultilevel"/>
    <w:tmpl w:val="F2429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5DB4E37"/>
    <w:multiLevelType w:val="hybridMultilevel"/>
    <w:tmpl w:val="E5D6EEF0"/>
    <w:lvl w:ilvl="0" w:tplc="990002FE">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F69AF"/>
    <w:multiLevelType w:val="hybridMultilevel"/>
    <w:tmpl w:val="36C0DA48"/>
    <w:lvl w:ilvl="0" w:tplc="FE7C87F4">
      <w:start w:val="1"/>
      <w:numFmt w:val="bullet"/>
      <w:lvlText w:val="–"/>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16FC8"/>
    <w:multiLevelType w:val="hybridMultilevel"/>
    <w:tmpl w:val="A2E2610E"/>
    <w:lvl w:ilvl="0" w:tplc="C040E304">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67016E"/>
    <w:multiLevelType w:val="hybridMultilevel"/>
    <w:tmpl w:val="3048A7DA"/>
    <w:lvl w:ilvl="0" w:tplc="FE7C87F4">
      <w:start w:val="1"/>
      <w:numFmt w:val="bullet"/>
      <w:lvlText w:val="–"/>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F0AFF"/>
    <w:multiLevelType w:val="hybridMultilevel"/>
    <w:tmpl w:val="D75EC160"/>
    <w:lvl w:ilvl="0" w:tplc="35B0F65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A0EC0"/>
    <w:multiLevelType w:val="multilevel"/>
    <w:tmpl w:val="1B4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36DB8"/>
    <w:multiLevelType w:val="hybridMultilevel"/>
    <w:tmpl w:val="0ACC92D0"/>
    <w:lvl w:ilvl="0" w:tplc="1200DCAE">
      <w:start w:val="1"/>
      <w:numFmt w:val="bullet"/>
      <w:pStyle w:val="ListBullet"/>
      <w:lvlText w:val="•"/>
      <w:lvlJc w:val="left"/>
      <w:pPr>
        <w:ind w:left="5310" w:hanging="360"/>
      </w:pPr>
      <w:rPr>
        <w:rFonts w:ascii="Bell MT" w:hAnsi="Bell MT"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51291601">
    <w:abstractNumId w:val="2"/>
  </w:num>
  <w:num w:numId="2" w16cid:durableId="1275554066">
    <w:abstractNumId w:val="15"/>
  </w:num>
  <w:num w:numId="3" w16cid:durableId="12151986">
    <w:abstractNumId w:val="3"/>
  </w:num>
  <w:num w:numId="4" w16cid:durableId="1149443653">
    <w:abstractNumId w:val="6"/>
  </w:num>
  <w:num w:numId="5" w16cid:durableId="1272086116">
    <w:abstractNumId w:val="12"/>
  </w:num>
  <w:num w:numId="6" w16cid:durableId="866673002">
    <w:abstractNumId w:val="17"/>
  </w:num>
  <w:num w:numId="7" w16cid:durableId="1963488774">
    <w:abstractNumId w:val="14"/>
  </w:num>
  <w:num w:numId="8" w16cid:durableId="1961455047">
    <w:abstractNumId w:val="9"/>
  </w:num>
  <w:num w:numId="9" w16cid:durableId="1964457885">
    <w:abstractNumId w:val="18"/>
  </w:num>
  <w:num w:numId="10" w16cid:durableId="246427678">
    <w:abstractNumId w:val="5"/>
  </w:num>
  <w:num w:numId="11" w16cid:durableId="1485465568">
    <w:abstractNumId w:val="20"/>
  </w:num>
  <w:num w:numId="12" w16cid:durableId="555359870">
    <w:abstractNumId w:val="20"/>
    <w:lvlOverride w:ilvl="0">
      <w:startOverride w:val="1"/>
    </w:lvlOverride>
  </w:num>
  <w:num w:numId="13" w16cid:durableId="649137891">
    <w:abstractNumId w:val="16"/>
  </w:num>
  <w:num w:numId="14" w16cid:durableId="1832527743">
    <w:abstractNumId w:val="1"/>
  </w:num>
  <w:num w:numId="15" w16cid:durableId="1969164150">
    <w:abstractNumId w:val="11"/>
  </w:num>
  <w:num w:numId="16" w16cid:durableId="2086609422">
    <w:abstractNumId w:val="7"/>
  </w:num>
  <w:num w:numId="17" w16cid:durableId="80951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8505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4160534">
    <w:abstractNumId w:val="13"/>
  </w:num>
  <w:num w:numId="20" w16cid:durableId="943803799">
    <w:abstractNumId w:val="8"/>
  </w:num>
  <w:num w:numId="21" w16cid:durableId="103573406">
    <w:abstractNumId w:val="19"/>
  </w:num>
  <w:num w:numId="22" w16cid:durableId="1753894124">
    <w:abstractNumId w:val="4"/>
  </w:num>
  <w:num w:numId="23" w16cid:durableId="712463931">
    <w:abstractNumId w:val="0"/>
  </w:num>
  <w:num w:numId="24" w16cid:durableId="63491369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CM" w:vendorID="64" w:dllVersion="6" w:nlCheck="1" w:checkStyle="0"/>
  <w:activeWritingStyle w:appName="MSWord" w:lang="en-US" w:vendorID="64" w:dllVersion="6" w:nlCheck="1" w:checkStyle="1"/>
  <w:activeWritingStyle w:appName="MSWord" w:lang="fr-CM"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79"/>
    <w:rsid w:val="00001302"/>
    <w:rsid w:val="00005A26"/>
    <w:rsid w:val="00006D7D"/>
    <w:rsid w:val="00007875"/>
    <w:rsid w:val="00007B64"/>
    <w:rsid w:val="0001088F"/>
    <w:rsid w:val="00012D7E"/>
    <w:rsid w:val="0002018A"/>
    <w:rsid w:val="0002072E"/>
    <w:rsid w:val="000225AD"/>
    <w:rsid w:val="00024860"/>
    <w:rsid w:val="00030447"/>
    <w:rsid w:val="0003169F"/>
    <w:rsid w:val="0003212F"/>
    <w:rsid w:val="000402ED"/>
    <w:rsid w:val="00040D30"/>
    <w:rsid w:val="00044DFB"/>
    <w:rsid w:val="000461BC"/>
    <w:rsid w:val="000465AE"/>
    <w:rsid w:val="00047FA3"/>
    <w:rsid w:val="00052A2E"/>
    <w:rsid w:val="00055B36"/>
    <w:rsid w:val="0006396B"/>
    <w:rsid w:val="000725EF"/>
    <w:rsid w:val="00076B26"/>
    <w:rsid w:val="00080641"/>
    <w:rsid w:val="0008373F"/>
    <w:rsid w:val="000843C1"/>
    <w:rsid w:val="00090216"/>
    <w:rsid w:val="000926AE"/>
    <w:rsid w:val="00095825"/>
    <w:rsid w:val="000A2D90"/>
    <w:rsid w:val="000A3E08"/>
    <w:rsid w:val="000A4858"/>
    <w:rsid w:val="000A7C3C"/>
    <w:rsid w:val="000B0E32"/>
    <w:rsid w:val="000B1428"/>
    <w:rsid w:val="000B2597"/>
    <w:rsid w:val="000B2DE8"/>
    <w:rsid w:val="000B314A"/>
    <w:rsid w:val="000B4F79"/>
    <w:rsid w:val="000B6B29"/>
    <w:rsid w:val="000B6C91"/>
    <w:rsid w:val="000C2EDD"/>
    <w:rsid w:val="000C3774"/>
    <w:rsid w:val="000C53B3"/>
    <w:rsid w:val="000C7559"/>
    <w:rsid w:val="000D11C2"/>
    <w:rsid w:val="000D7B4F"/>
    <w:rsid w:val="000D7B76"/>
    <w:rsid w:val="000D7ED1"/>
    <w:rsid w:val="000E0E3C"/>
    <w:rsid w:val="000E3C9A"/>
    <w:rsid w:val="000E580D"/>
    <w:rsid w:val="000E5F16"/>
    <w:rsid w:val="000F29F0"/>
    <w:rsid w:val="000F379A"/>
    <w:rsid w:val="000F6C48"/>
    <w:rsid w:val="00103E30"/>
    <w:rsid w:val="001051DD"/>
    <w:rsid w:val="0010543A"/>
    <w:rsid w:val="0010643C"/>
    <w:rsid w:val="00106560"/>
    <w:rsid w:val="00106DEC"/>
    <w:rsid w:val="00107DA2"/>
    <w:rsid w:val="00110476"/>
    <w:rsid w:val="001127B6"/>
    <w:rsid w:val="0011395F"/>
    <w:rsid w:val="00114F9C"/>
    <w:rsid w:val="001154C1"/>
    <w:rsid w:val="0011615C"/>
    <w:rsid w:val="00116285"/>
    <w:rsid w:val="00120DE7"/>
    <w:rsid w:val="00125288"/>
    <w:rsid w:val="00131402"/>
    <w:rsid w:val="00134268"/>
    <w:rsid w:val="00135C98"/>
    <w:rsid w:val="00137DEC"/>
    <w:rsid w:val="00137F1B"/>
    <w:rsid w:val="0014008E"/>
    <w:rsid w:val="00143CAD"/>
    <w:rsid w:val="001449BB"/>
    <w:rsid w:val="001470D4"/>
    <w:rsid w:val="00150BDA"/>
    <w:rsid w:val="001517F3"/>
    <w:rsid w:val="00151859"/>
    <w:rsid w:val="001523B6"/>
    <w:rsid w:val="001524BD"/>
    <w:rsid w:val="00154CF1"/>
    <w:rsid w:val="001562BE"/>
    <w:rsid w:val="00160494"/>
    <w:rsid w:val="00160E45"/>
    <w:rsid w:val="00161F61"/>
    <w:rsid w:val="00162A80"/>
    <w:rsid w:val="001639C5"/>
    <w:rsid w:val="001642CD"/>
    <w:rsid w:val="0017284D"/>
    <w:rsid w:val="001754E9"/>
    <w:rsid w:val="001758E2"/>
    <w:rsid w:val="00176DEC"/>
    <w:rsid w:val="0018224E"/>
    <w:rsid w:val="00182299"/>
    <w:rsid w:val="00184ACB"/>
    <w:rsid w:val="00186B29"/>
    <w:rsid w:val="00187A35"/>
    <w:rsid w:val="001915A3"/>
    <w:rsid w:val="0019264B"/>
    <w:rsid w:val="00195067"/>
    <w:rsid w:val="0019688A"/>
    <w:rsid w:val="001A5AB8"/>
    <w:rsid w:val="001A6580"/>
    <w:rsid w:val="001B1129"/>
    <w:rsid w:val="001B5909"/>
    <w:rsid w:val="001C062A"/>
    <w:rsid w:val="001C1DCB"/>
    <w:rsid w:val="001C5248"/>
    <w:rsid w:val="001C5A6F"/>
    <w:rsid w:val="001C5DB8"/>
    <w:rsid w:val="001C79BC"/>
    <w:rsid w:val="001D0766"/>
    <w:rsid w:val="001D1EE4"/>
    <w:rsid w:val="001D6D8D"/>
    <w:rsid w:val="001E57FA"/>
    <w:rsid w:val="001E7DD9"/>
    <w:rsid w:val="001E7FCE"/>
    <w:rsid w:val="001F0857"/>
    <w:rsid w:val="001F11C5"/>
    <w:rsid w:val="001F50C2"/>
    <w:rsid w:val="001F7FCE"/>
    <w:rsid w:val="00200B2B"/>
    <w:rsid w:val="00201E34"/>
    <w:rsid w:val="002032EC"/>
    <w:rsid w:val="002059A6"/>
    <w:rsid w:val="00205FD1"/>
    <w:rsid w:val="0020723F"/>
    <w:rsid w:val="00207281"/>
    <w:rsid w:val="00210BE0"/>
    <w:rsid w:val="00211A6C"/>
    <w:rsid w:val="0021422B"/>
    <w:rsid w:val="00214328"/>
    <w:rsid w:val="002147D3"/>
    <w:rsid w:val="00216747"/>
    <w:rsid w:val="002170F8"/>
    <w:rsid w:val="00217811"/>
    <w:rsid w:val="00220332"/>
    <w:rsid w:val="0022282C"/>
    <w:rsid w:val="002323DB"/>
    <w:rsid w:val="00237F1E"/>
    <w:rsid w:val="002415F1"/>
    <w:rsid w:val="002429C1"/>
    <w:rsid w:val="00244DFE"/>
    <w:rsid w:val="002474A9"/>
    <w:rsid w:val="00247F51"/>
    <w:rsid w:val="00251775"/>
    <w:rsid w:val="00254CBC"/>
    <w:rsid w:val="00256EE1"/>
    <w:rsid w:val="002578CC"/>
    <w:rsid w:val="00257C02"/>
    <w:rsid w:val="002605F2"/>
    <w:rsid w:val="00263BFA"/>
    <w:rsid w:val="00263D25"/>
    <w:rsid w:val="00263EEB"/>
    <w:rsid w:val="00264104"/>
    <w:rsid w:val="002663B9"/>
    <w:rsid w:val="00267EDC"/>
    <w:rsid w:val="00270D8C"/>
    <w:rsid w:val="00271B0C"/>
    <w:rsid w:val="00272204"/>
    <w:rsid w:val="0027288C"/>
    <w:rsid w:val="0027546F"/>
    <w:rsid w:val="00280652"/>
    <w:rsid w:val="00280A96"/>
    <w:rsid w:val="00285F20"/>
    <w:rsid w:val="00292132"/>
    <w:rsid w:val="00293C1E"/>
    <w:rsid w:val="0029586E"/>
    <w:rsid w:val="00295939"/>
    <w:rsid w:val="002963A7"/>
    <w:rsid w:val="002965C2"/>
    <w:rsid w:val="00296679"/>
    <w:rsid w:val="002967CE"/>
    <w:rsid w:val="0029680E"/>
    <w:rsid w:val="00296B41"/>
    <w:rsid w:val="002A25DE"/>
    <w:rsid w:val="002A3054"/>
    <w:rsid w:val="002B3C23"/>
    <w:rsid w:val="002B5367"/>
    <w:rsid w:val="002B5541"/>
    <w:rsid w:val="002B67B5"/>
    <w:rsid w:val="002B72B9"/>
    <w:rsid w:val="002C0D12"/>
    <w:rsid w:val="002C0E12"/>
    <w:rsid w:val="002C35EB"/>
    <w:rsid w:val="002C4743"/>
    <w:rsid w:val="002C5A12"/>
    <w:rsid w:val="002D2FC7"/>
    <w:rsid w:val="002D5196"/>
    <w:rsid w:val="002D6A03"/>
    <w:rsid w:val="002E5A12"/>
    <w:rsid w:val="002E60C2"/>
    <w:rsid w:val="002E626A"/>
    <w:rsid w:val="002F2303"/>
    <w:rsid w:val="002F3FFF"/>
    <w:rsid w:val="002F524C"/>
    <w:rsid w:val="002F5A03"/>
    <w:rsid w:val="002F7C5D"/>
    <w:rsid w:val="003013E9"/>
    <w:rsid w:val="00305871"/>
    <w:rsid w:val="00305B7C"/>
    <w:rsid w:val="00306330"/>
    <w:rsid w:val="00310032"/>
    <w:rsid w:val="0031284A"/>
    <w:rsid w:val="00312DE6"/>
    <w:rsid w:val="00316454"/>
    <w:rsid w:val="00317C21"/>
    <w:rsid w:val="00320B51"/>
    <w:rsid w:val="00321650"/>
    <w:rsid w:val="003222EF"/>
    <w:rsid w:val="00335490"/>
    <w:rsid w:val="003362EC"/>
    <w:rsid w:val="003410BA"/>
    <w:rsid w:val="00341334"/>
    <w:rsid w:val="00342436"/>
    <w:rsid w:val="00344CA1"/>
    <w:rsid w:val="00345ED5"/>
    <w:rsid w:val="00351A1A"/>
    <w:rsid w:val="00353A1B"/>
    <w:rsid w:val="00354D73"/>
    <w:rsid w:val="00355663"/>
    <w:rsid w:val="003577B6"/>
    <w:rsid w:val="003677A0"/>
    <w:rsid w:val="003700E0"/>
    <w:rsid w:val="003704A9"/>
    <w:rsid w:val="00370DB4"/>
    <w:rsid w:val="00374686"/>
    <w:rsid w:val="003750B6"/>
    <w:rsid w:val="00375592"/>
    <w:rsid w:val="003768AB"/>
    <w:rsid w:val="003774E1"/>
    <w:rsid w:val="00377E41"/>
    <w:rsid w:val="00380654"/>
    <w:rsid w:val="00380DED"/>
    <w:rsid w:val="00383DF4"/>
    <w:rsid w:val="00385C8D"/>
    <w:rsid w:val="003873A5"/>
    <w:rsid w:val="003917C8"/>
    <w:rsid w:val="00391825"/>
    <w:rsid w:val="00391B6C"/>
    <w:rsid w:val="00392F2F"/>
    <w:rsid w:val="00393476"/>
    <w:rsid w:val="00394221"/>
    <w:rsid w:val="00395BA9"/>
    <w:rsid w:val="003A01E9"/>
    <w:rsid w:val="003A2643"/>
    <w:rsid w:val="003A56B2"/>
    <w:rsid w:val="003A5A6D"/>
    <w:rsid w:val="003A67D4"/>
    <w:rsid w:val="003A724E"/>
    <w:rsid w:val="003B2648"/>
    <w:rsid w:val="003B3178"/>
    <w:rsid w:val="003B40E8"/>
    <w:rsid w:val="003B66C5"/>
    <w:rsid w:val="003C2053"/>
    <w:rsid w:val="003C5E58"/>
    <w:rsid w:val="003C6C6F"/>
    <w:rsid w:val="003D0ED3"/>
    <w:rsid w:val="003D1D92"/>
    <w:rsid w:val="003D2AF6"/>
    <w:rsid w:val="003D306B"/>
    <w:rsid w:val="003D6EFF"/>
    <w:rsid w:val="003E0862"/>
    <w:rsid w:val="003E1D4D"/>
    <w:rsid w:val="003E45C0"/>
    <w:rsid w:val="003F084D"/>
    <w:rsid w:val="003F0C2D"/>
    <w:rsid w:val="003F16A8"/>
    <w:rsid w:val="003F2256"/>
    <w:rsid w:val="003F3C7B"/>
    <w:rsid w:val="003F580E"/>
    <w:rsid w:val="00400695"/>
    <w:rsid w:val="0040444C"/>
    <w:rsid w:val="004056C6"/>
    <w:rsid w:val="00411D12"/>
    <w:rsid w:val="004120D6"/>
    <w:rsid w:val="00423645"/>
    <w:rsid w:val="00425F12"/>
    <w:rsid w:val="00426F39"/>
    <w:rsid w:val="00427254"/>
    <w:rsid w:val="00427314"/>
    <w:rsid w:val="00427442"/>
    <w:rsid w:val="004304E5"/>
    <w:rsid w:val="004322FB"/>
    <w:rsid w:val="00433553"/>
    <w:rsid w:val="004365BE"/>
    <w:rsid w:val="00436745"/>
    <w:rsid w:val="0043762B"/>
    <w:rsid w:val="004379C8"/>
    <w:rsid w:val="00442F77"/>
    <w:rsid w:val="0044540A"/>
    <w:rsid w:val="0044542C"/>
    <w:rsid w:val="00446A54"/>
    <w:rsid w:val="00447175"/>
    <w:rsid w:val="00452D69"/>
    <w:rsid w:val="00454103"/>
    <w:rsid w:val="0046170E"/>
    <w:rsid w:val="00462319"/>
    <w:rsid w:val="00471875"/>
    <w:rsid w:val="00472644"/>
    <w:rsid w:val="004726EF"/>
    <w:rsid w:val="00473840"/>
    <w:rsid w:val="00473D63"/>
    <w:rsid w:val="0047790B"/>
    <w:rsid w:val="00480DD9"/>
    <w:rsid w:val="00482531"/>
    <w:rsid w:val="004826D8"/>
    <w:rsid w:val="00483A47"/>
    <w:rsid w:val="00485F47"/>
    <w:rsid w:val="00487003"/>
    <w:rsid w:val="004870D3"/>
    <w:rsid w:val="00490D6A"/>
    <w:rsid w:val="00497040"/>
    <w:rsid w:val="004A031D"/>
    <w:rsid w:val="004A1FA6"/>
    <w:rsid w:val="004B17FF"/>
    <w:rsid w:val="004B1C62"/>
    <w:rsid w:val="004B45D1"/>
    <w:rsid w:val="004B47CD"/>
    <w:rsid w:val="004B490C"/>
    <w:rsid w:val="004B4DC9"/>
    <w:rsid w:val="004B59B4"/>
    <w:rsid w:val="004C1C6B"/>
    <w:rsid w:val="004C31B0"/>
    <w:rsid w:val="004C75EE"/>
    <w:rsid w:val="004D29F3"/>
    <w:rsid w:val="004F2F4B"/>
    <w:rsid w:val="004F4EAD"/>
    <w:rsid w:val="004F4EF3"/>
    <w:rsid w:val="004F7F46"/>
    <w:rsid w:val="00502200"/>
    <w:rsid w:val="005028CA"/>
    <w:rsid w:val="00504B59"/>
    <w:rsid w:val="0050683F"/>
    <w:rsid w:val="00507D97"/>
    <w:rsid w:val="00510D15"/>
    <w:rsid w:val="005114CF"/>
    <w:rsid w:val="00511EB9"/>
    <w:rsid w:val="00512636"/>
    <w:rsid w:val="00512A7D"/>
    <w:rsid w:val="00513214"/>
    <w:rsid w:val="00513D7E"/>
    <w:rsid w:val="00515CBA"/>
    <w:rsid w:val="00515E51"/>
    <w:rsid w:val="00521FF5"/>
    <w:rsid w:val="00524F75"/>
    <w:rsid w:val="00526236"/>
    <w:rsid w:val="00531C14"/>
    <w:rsid w:val="0053334B"/>
    <w:rsid w:val="00533E36"/>
    <w:rsid w:val="00534891"/>
    <w:rsid w:val="00535567"/>
    <w:rsid w:val="00537055"/>
    <w:rsid w:val="00542AFA"/>
    <w:rsid w:val="0054413A"/>
    <w:rsid w:val="00545130"/>
    <w:rsid w:val="005479A4"/>
    <w:rsid w:val="005504F0"/>
    <w:rsid w:val="005508DA"/>
    <w:rsid w:val="00550FB9"/>
    <w:rsid w:val="00552592"/>
    <w:rsid w:val="0055522A"/>
    <w:rsid w:val="005576A0"/>
    <w:rsid w:val="00561E2F"/>
    <w:rsid w:val="00563340"/>
    <w:rsid w:val="005646D7"/>
    <w:rsid w:val="00564A15"/>
    <w:rsid w:val="00567D8D"/>
    <w:rsid w:val="005723ED"/>
    <w:rsid w:val="00573F54"/>
    <w:rsid w:val="00577461"/>
    <w:rsid w:val="005778E8"/>
    <w:rsid w:val="0058008B"/>
    <w:rsid w:val="005808F9"/>
    <w:rsid w:val="00580D3F"/>
    <w:rsid w:val="005852BE"/>
    <w:rsid w:val="005853FF"/>
    <w:rsid w:val="00585DC8"/>
    <w:rsid w:val="00586A7E"/>
    <w:rsid w:val="00587217"/>
    <w:rsid w:val="00587514"/>
    <w:rsid w:val="005904AD"/>
    <w:rsid w:val="00591195"/>
    <w:rsid w:val="0059449B"/>
    <w:rsid w:val="0059521D"/>
    <w:rsid w:val="005961E1"/>
    <w:rsid w:val="005A0442"/>
    <w:rsid w:val="005A0759"/>
    <w:rsid w:val="005A6ADF"/>
    <w:rsid w:val="005B55D0"/>
    <w:rsid w:val="005B6827"/>
    <w:rsid w:val="005C0927"/>
    <w:rsid w:val="005C10FA"/>
    <w:rsid w:val="005C20EE"/>
    <w:rsid w:val="005C24D2"/>
    <w:rsid w:val="005C38D1"/>
    <w:rsid w:val="005C3FA1"/>
    <w:rsid w:val="005C481D"/>
    <w:rsid w:val="005C6DFB"/>
    <w:rsid w:val="005C73C8"/>
    <w:rsid w:val="005C7EF2"/>
    <w:rsid w:val="005D074A"/>
    <w:rsid w:val="005D325E"/>
    <w:rsid w:val="005D5484"/>
    <w:rsid w:val="005D729E"/>
    <w:rsid w:val="005D7DFC"/>
    <w:rsid w:val="005E2AB8"/>
    <w:rsid w:val="005F0EAE"/>
    <w:rsid w:val="005F19D3"/>
    <w:rsid w:val="005F2855"/>
    <w:rsid w:val="005F2A18"/>
    <w:rsid w:val="005F2F39"/>
    <w:rsid w:val="005F487E"/>
    <w:rsid w:val="005F5C4E"/>
    <w:rsid w:val="005F5F70"/>
    <w:rsid w:val="005F6A86"/>
    <w:rsid w:val="005F73BB"/>
    <w:rsid w:val="00600FA8"/>
    <w:rsid w:val="006013FE"/>
    <w:rsid w:val="00602FC8"/>
    <w:rsid w:val="00603C31"/>
    <w:rsid w:val="00603F72"/>
    <w:rsid w:val="00606B51"/>
    <w:rsid w:val="00607184"/>
    <w:rsid w:val="00610FE9"/>
    <w:rsid w:val="00611D67"/>
    <w:rsid w:val="00615018"/>
    <w:rsid w:val="00621EDA"/>
    <w:rsid w:val="00622AE1"/>
    <w:rsid w:val="006234C3"/>
    <w:rsid w:val="00624435"/>
    <w:rsid w:val="00625E38"/>
    <w:rsid w:val="006273D2"/>
    <w:rsid w:val="006302BB"/>
    <w:rsid w:val="00631ECF"/>
    <w:rsid w:val="00631F0B"/>
    <w:rsid w:val="00632C66"/>
    <w:rsid w:val="00640E97"/>
    <w:rsid w:val="00641B14"/>
    <w:rsid w:val="00641C74"/>
    <w:rsid w:val="00645CBD"/>
    <w:rsid w:val="006479AB"/>
    <w:rsid w:val="006501C5"/>
    <w:rsid w:val="006563D4"/>
    <w:rsid w:val="00664C90"/>
    <w:rsid w:val="00666244"/>
    <w:rsid w:val="00666E36"/>
    <w:rsid w:val="006672DF"/>
    <w:rsid w:val="00667EF9"/>
    <w:rsid w:val="00671072"/>
    <w:rsid w:val="006732FE"/>
    <w:rsid w:val="00680B0B"/>
    <w:rsid w:val="00681B54"/>
    <w:rsid w:val="00682142"/>
    <w:rsid w:val="00682805"/>
    <w:rsid w:val="00682DD6"/>
    <w:rsid w:val="00684CD1"/>
    <w:rsid w:val="006850C1"/>
    <w:rsid w:val="006850C3"/>
    <w:rsid w:val="00686FF6"/>
    <w:rsid w:val="006874BF"/>
    <w:rsid w:val="00690348"/>
    <w:rsid w:val="00692342"/>
    <w:rsid w:val="006A1B0A"/>
    <w:rsid w:val="006A257D"/>
    <w:rsid w:val="006A7A39"/>
    <w:rsid w:val="006A7E6F"/>
    <w:rsid w:val="006B73E2"/>
    <w:rsid w:val="006C0636"/>
    <w:rsid w:val="006C79B5"/>
    <w:rsid w:val="006D1401"/>
    <w:rsid w:val="006D45A8"/>
    <w:rsid w:val="006D6C68"/>
    <w:rsid w:val="006D6F37"/>
    <w:rsid w:val="006D7505"/>
    <w:rsid w:val="006D76CD"/>
    <w:rsid w:val="006D792B"/>
    <w:rsid w:val="006E0F9E"/>
    <w:rsid w:val="006E2094"/>
    <w:rsid w:val="006E4191"/>
    <w:rsid w:val="006E4A11"/>
    <w:rsid w:val="006F5946"/>
    <w:rsid w:val="006F5E99"/>
    <w:rsid w:val="006F7579"/>
    <w:rsid w:val="0070009A"/>
    <w:rsid w:val="00700BE7"/>
    <w:rsid w:val="00702B39"/>
    <w:rsid w:val="007035D1"/>
    <w:rsid w:val="00705333"/>
    <w:rsid w:val="00707E70"/>
    <w:rsid w:val="007120CF"/>
    <w:rsid w:val="00713A2C"/>
    <w:rsid w:val="007166EF"/>
    <w:rsid w:val="00720288"/>
    <w:rsid w:val="00721F2E"/>
    <w:rsid w:val="007240AF"/>
    <w:rsid w:val="00725881"/>
    <w:rsid w:val="00725EE7"/>
    <w:rsid w:val="00726C38"/>
    <w:rsid w:val="00733245"/>
    <w:rsid w:val="007337DF"/>
    <w:rsid w:val="00734595"/>
    <w:rsid w:val="00734D9C"/>
    <w:rsid w:val="007368FA"/>
    <w:rsid w:val="00742671"/>
    <w:rsid w:val="00745805"/>
    <w:rsid w:val="007478DF"/>
    <w:rsid w:val="007502B3"/>
    <w:rsid w:val="00751729"/>
    <w:rsid w:val="007546CD"/>
    <w:rsid w:val="007564EC"/>
    <w:rsid w:val="00756D13"/>
    <w:rsid w:val="00760925"/>
    <w:rsid w:val="007617F7"/>
    <w:rsid w:val="0076188B"/>
    <w:rsid w:val="0076310D"/>
    <w:rsid w:val="0076573F"/>
    <w:rsid w:val="00766740"/>
    <w:rsid w:val="007703DA"/>
    <w:rsid w:val="00771D29"/>
    <w:rsid w:val="00772AB2"/>
    <w:rsid w:val="00773017"/>
    <w:rsid w:val="007749FD"/>
    <w:rsid w:val="00776418"/>
    <w:rsid w:val="007773EC"/>
    <w:rsid w:val="00781498"/>
    <w:rsid w:val="00783108"/>
    <w:rsid w:val="00784A7E"/>
    <w:rsid w:val="0079638B"/>
    <w:rsid w:val="007970E7"/>
    <w:rsid w:val="007A2EFF"/>
    <w:rsid w:val="007A3209"/>
    <w:rsid w:val="007A415D"/>
    <w:rsid w:val="007A4738"/>
    <w:rsid w:val="007A4893"/>
    <w:rsid w:val="007A5563"/>
    <w:rsid w:val="007A7F1B"/>
    <w:rsid w:val="007B103C"/>
    <w:rsid w:val="007B2951"/>
    <w:rsid w:val="007B596F"/>
    <w:rsid w:val="007B6F95"/>
    <w:rsid w:val="007B74C9"/>
    <w:rsid w:val="007B7BC3"/>
    <w:rsid w:val="007C180A"/>
    <w:rsid w:val="007C77A9"/>
    <w:rsid w:val="007D0146"/>
    <w:rsid w:val="007D5AF9"/>
    <w:rsid w:val="007D5E6D"/>
    <w:rsid w:val="007D6F2A"/>
    <w:rsid w:val="007D75BE"/>
    <w:rsid w:val="007E0314"/>
    <w:rsid w:val="007E1203"/>
    <w:rsid w:val="007E363A"/>
    <w:rsid w:val="007E5C0C"/>
    <w:rsid w:val="007F27D8"/>
    <w:rsid w:val="007F3748"/>
    <w:rsid w:val="007F417E"/>
    <w:rsid w:val="007F56FC"/>
    <w:rsid w:val="007F586A"/>
    <w:rsid w:val="007F62A3"/>
    <w:rsid w:val="007F69F2"/>
    <w:rsid w:val="0080147B"/>
    <w:rsid w:val="00803B1C"/>
    <w:rsid w:val="00803C78"/>
    <w:rsid w:val="008054BB"/>
    <w:rsid w:val="00805DB6"/>
    <w:rsid w:val="00806852"/>
    <w:rsid w:val="00807B54"/>
    <w:rsid w:val="00810A40"/>
    <w:rsid w:val="008126C1"/>
    <w:rsid w:val="00813E54"/>
    <w:rsid w:val="00814CDC"/>
    <w:rsid w:val="0081679C"/>
    <w:rsid w:val="008174B3"/>
    <w:rsid w:val="00820534"/>
    <w:rsid w:val="00821560"/>
    <w:rsid w:val="00821663"/>
    <w:rsid w:val="00821C41"/>
    <w:rsid w:val="00822351"/>
    <w:rsid w:val="008232FE"/>
    <w:rsid w:val="00824C7A"/>
    <w:rsid w:val="008308F9"/>
    <w:rsid w:val="0083097C"/>
    <w:rsid w:val="0083161F"/>
    <w:rsid w:val="00832F50"/>
    <w:rsid w:val="00834112"/>
    <w:rsid w:val="0083522B"/>
    <w:rsid w:val="0083535C"/>
    <w:rsid w:val="00835E0A"/>
    <w:rsid w:val="00837757"/>
    <w:rsid w:val="00837D2B"/>
    <w:rsid w:val="0084162A"/>
    <w:rsid w:val="008420B4"/>
    <w:rsid w:val="0084262B"/>
    <w:rsid w:val="00845056"/>
    <w:rsid w:val="008459F1"/>
    <w:rsid w:val="008471E2"/>
    <w:rsid w:val="00847763"/>
    <w:rsid w:val="00850D97"/>
    <w:rsid w:val="00853E69"/>
    <w:rsid w:val="0085650C"/>
    <w:rsid w:val="00860CE9"/>
    <w:rsid w:val="0086191C"/>
    <w:rsid w:val="00862528"/>
    <w:rsid w:val="0086398B"/>
    <w:rsid w:val="00865AB4"/>
    <w:rsid w:val="00865E53"/>
    <w:rsid w:val="00867B5C"/>
    <w:rsid w:val="00870158"/>
    <w:rsid w:val="00874C04"/>
    <w:rsid w:val="00874EBA"/>
    <w:rsid w:val="00877D59"/>
    <w:rsid w:val="00880376"/>
    <w:rsid w:val="00880B34"/>
    <w:rsid w:val="00881466"/>
    <w:rsid w:val="00881EDC"/>
    <w:rsid w:val="008873B2"/>
    <w:rsid w:val="00887749"/>
    <w:rsid w:val="0089396E"/>
    <w:rsid w:val="00894404"/>
    <w:rsid w:val="008A077B"/>
    <w:rsid w:val="008A07F9"/>
    <w:rsid w:val="008A0910"/>
    <w:rsid w:val="008A20FF"/>
    <w:rsid w:val="008A222B"/>
    <w:rsid w:val="008A2803"/>
    <w:rsid w:val="008A4551"/>
    <w:rsid w:val="008A794E"/>
    <w:rsid w:val="008B096E"/>
    <w:rsid w:val="008B13DE"/>
    <w:rsid w:val="008B26E4"/>
    <w:rsid w:val="008B2AA7"/>
    <w:rsid w:val="008B35C2"/>
    <w:rsid w:val="008B37B0"/>
    <w:rsid w:val="008B4E8F"/>
    <w:rsid w:val="008B5B03"/>
    <w:rsid w:val="008B6507"/>
    <w:rsid w:val="008C07A6"/>
    <w:rsid w:val="008C2D32"/>
    <w:rsid w:val="008C7B27"/>
    <w:rsid w:val="008D5BC2"/>
    <w:rsid w:val="008D7B3D"/>
    <w:rsid w:val="008E0E8B"/>
    <w:rsid w:val="008E7C02"/>
    <w:rsid w:val="008F0AE8"/>
    <w:rsid w:val="008F3FCD"/>
    <w:rsid w:val="008F5F28"/>
    <w:rsid w:val="008F69A4"/>
    <w:rsid w:val="00905CF6"/>
    <w:rsid w:val="00910B9F"/>
    <w:rsid w:val="00913265"/>
    <w:rsid w:val="009146DA"/>
    <w:rsid w:val="00915269"/>
    <w:rsid w:val="00923412"/>
    <w:rsid w:val="00923C63"/>
    <w:rsid w:val="0092557D"/>
    <w:rsid w:val="00925EF4"/>
    <w:rsid w:val="009300D7"/>
    <w:rsid w:val="00933026"/>
    <w:rsid w:val="00935212"/>
    <w:rsid w:val="0093538B"/>
    <w:rsid w:val="00935D9D"/>
    <w:rsid w:val="00941027"/>
    <w:rsid w:val="00941BD9"/>
    <w:rsid w:val="0094318B"/>
    <w:rsid w:val="009437F8"/>
    <w:rsid w:val="00944167"/>
    <w:rsid w:val="00944B56"/>
    <w:rsid w:val="00944DD0"/>
    <w:rsid w:val="00947FBE"/>
    <w:rsid w:val="00950094"/>
    <w:rsid w:val="0095115C"/>
    <w:rsid w:val="009512FC"/>
    <w:rsid w:val="00952662"/>
    <w:rsid w:val="009526C7"/>
    <w:rsid w:val="00953AC2"/>
    <w:rsid w:val="0096006D"/>
    <w:rsid w:val="00964062"/>
    <w:rsid w:val="00964CF4"/>
    <w:rsid w:val="00965A8D"/>
    <w:rsid w:val="00967472"/>
    <w:rsid w:val="00967ED2"/>
    <w:rsid w:val="00970F4D"/>
    <w:rsid w:val="00972BEA"/>
    <w:rsid w:val="0097629B"/>
    <w:rsid w:val="00977658"/>
    <w:rsid w:val="00977F3B"/>
    <w:rsid w:val="009929AD"/>
    <w:rsid w:val="009966C5"/>
    <w:rsid w:val="0099774E"/>
    <w:rsid w:val="009A0B31"/>
    <w:rsid w:val="009A13F8"/>
    <w:rsid w:val="009A5C05"/>
    <w:rsid w:val="009A64AC"/>
    <w:rsid w:val="009B1D67"/>
    <w:rsid w:val="009B1F7E"/>
    <w:rsid w:val="009B22DC"/>
    <w:rsid w:val="009B4956"/>
    <w:rsid w:val="009B5D30"/>
    <w:rsid w:val="009B6E60"/>
    <w:rsid w:val="009C18C7"/>
    <w:rsid w:val="009C20E6"/>
    <w:rsid w:val="009C4071"/>
    <w:rsid w:val="009C6E50"/>
    <w:rsid w:val="009D2FB2"/>
    <w:rsid w:val="009D54D6"/>
    <w:rsid w:val="009D5B1B"/>
    <w:rsid w:val="009E0D87"/>
    <w:rsid w:val="009E2D20"/>
    <w:rsid w:val="009E47D9"/>
    <w:rsid w:val="009E49C9"/>
    <w:rsid w:val="009E4B65"/>
    <w:rsid w:val="009E4ED4"/>
    <w:rsid w:val="009E5C4B"/>
    <w:rsid w:val="009E76E1"/>
    <w:rsid w:val="009E7A53"/>
    <w:rsid w:val="009F0F2B"/>
    <w:rsid w:val="009F1A42"/>
    <w:rsid w:val="009F622D"/>
    <w:rsid w:val="009F649B"/>
    <w:rsid w:val="009F6540"/>
    <w:rsid w:val="009F7D26"/>
    <w:rsid w:val="00A01EB4"/>
    <w:rsid w:val="00A051C7"/>
    <w:rsid w:val="00A0555E"/>
    <w:rsid w:val="00A103B7"/>
    <w:rsid w:val="00A10B21"/>
    <w:rsid w:val="00A11923"/>
    <w:rsid w:val="00A11D79"/>
    <w:rsid w:val="00A11FC3"/>
    <w:rsid w:val="00A128F9"/>
    <w:rsid w:val="00A14A67"/>
    <w:rsid w:val="00A15804"/>
    <w:rsid w:val="00A2006C"/>
    <w:rsid w:val="00A20565"/>
    <w:rsid w:val="00A20569"/>
    <w:rsid w:val="00A20A4D"/>
    <w:rsid w:val="00A24A1D"/>
    <w:rsid w:val="00A24CBC"/>
    <w:rsid w:val="00A275BB"/>
    <w:rsid w:val="00A301AF"/>
    <w:rsid w:val="00A329C3"/>
    <w:rsid w:val="00A33441"/>
    <w:rsid w:val="00A33F75"/>
    <w:rsid w:val="00A34576"/>
    <w:rsid w:val="00A35C78"/>
    <w:rsid w:val="00A36090"/>
    <w:rsid w:val="00A409F4"/>
    <w:rsid w:val="00A40FB8"/>
    <w:rsid w:val="00A42441"/>
    <w:rsid w:val="00A43100"/>
    <w:rsid w:val="00A45241"/>
    <w:rsid w:val="00A46796"/>
    <w:rsid w:val="00A46D54"/>
    <w:rsid w:val="00A47844"/>
    <w:rsid w:val="00A55CDA"/>
    <w:rsid w:val="00A55F1C"/>
    <w:rsid w:val="00A57287"/>
    <w:rsid w:val="00A61C02"/>
    <w:rsid w:val="00A64457"/>
    <w:rsid w:val="00A6472A"/>
    <w:rsid w:val="00A6589F"/>
    <w:rsid w:val="00A65CE9"/>
    <w:rsid w:val="00A6631D"/>
    <w:rsid w:val="00A67121"/>
    <w:rsid w:val="00A70367"/>
    <w:rsid w:val="00A70DCB"/>
    <w:rsid w:val="00A70DE7"/>
    <w:rsid w:val="00A7238D"/>
    <w:rsid w:val="00A763CB"/>
    <w:rsid w:val="00A76E94"/>
    <w:rsid w:val="00A77BA0"/>
    <w:rsid w:val="00A82AC2"/>
    <w:rsid w:val="00A8436F"/>
    <w:rsid w:val="00A8596E"/>
    <w:rsid w:val="00A867B8"/>
    <w:rsid w:val="00A904F0"/>
    <w:rsid w:val="00A93E50"/>
    <w:rsid w:val="00A94936"/>
    <w:rsid w:val="00A95823"/>
    <w:rsid w:val="00A96062"/>
    <w:rsid w:val="00A970BA"/>
    <w:rsid w:val="00AA06C4"/>
    <w:rsid w:val="00AA1B65"/>
    <w:rsid w:val="00AA1C87"/>
    <w:rsid w:val="00AA1F21"/>
    <w:rsid w:val="00AA20C4"/>
    <w:rsid w:val="00AA34B9"/>
    <w:rsid w:val="00AA4622"/>
    <w:rsid w:val="00AA4E0E"/>
    <w:rsid w:val="00AB3729"/>
    <w:rsid w:val="00AB5A72"/>
    <w:rsid w:val="00AB69E1"/>
    <w:rsid w:val="00AC4FB3"/>
    <w:rsid w:val="00AD0160"/>
    <w:rsid w:val="00AD0EA3"/>
    <w:rsid w:val="00AD1B51"/>
    <w:rsid w:val="00AD30A1"/>
    <w:rsid w:val="00AD4FDB"/>
    <w:rsid w:val="00AD7AD0"/>
    <w:rsid w:val="00AE4155"/>
    <w:rsid w:val="00AE4BF7"/>
    <w:rsid w:val="00AE6D84"/>
    <w:rsid w:val="00AF1149"/>
    <w:rsid w:val="00AF4267"/>
    <w:rsid w:val="00AF7492"/>
    <w:rsid w:val="00B02626"/>
    <w:rsid w:val="00B029FB"/>
    <w:rsid w:val="00B04DCB"/>
    <w:rsid w:val="00B0585E"/>
    <w:rsid w:val="00B074F0"/>
    <w:rsid w:val="00B100AD"/>
    <w:rsid w:val="00B13612"/>
    <w:rsid w:val="00B1527A"/>
    <w:rsid w:val="00B15A40"/>
    <w:rsid w:val="00B17BEE"/>
    <w:rsid w:val="00B17E5B"/>
    <w:rsid w:val="00B20915"/>
    <w:rsid w:val="00B20D36"/>
    <w:rsid w:val="00B243F1"/>
    <w:rsid w:val="00B24E27"/>
    <w:rsid w:val="00B27E40"/>
    <w:rsid w:val="00B32A3D"/>
    <w:rsid w:val="00B35050"/>
    <w:rsid w:val="00B3516E"/>
    <w:rsid w:val="00B3575E"/>
    <w:rsid w:val="00B42EAB"/>
    <w:rsid w:val="00B44840"/>
    <w:rsid w:val="00B46E98"/>
    <w:rsid w:val="00B479FB"/>
    <w:rsid w:val="00B53406"/>
    <w:rsid w:val="00B53A25"/>
    <w:rsid w:val="00B56CCC"/>
    <w:rsid w:val="00B57B7E"/>
    <w:rsid w:val="00B60AC5"/>
    <w:rsid w:val="00B60C68"/>
    <w:rsid w:val="00B65EE9"/>
    <w:rsid w:val="00B676AE"/>
    <w:rsid w:val="00B67C0F"/>
    <w:rsid w:val="00B67C76"/>
    <w:rsid w:val="00B70103"/>
    <w:rsid w:val="00B71204"/>
    <w:rsid w:val="00B7400C"/>
    <w:rsid w:val="00B85355"/>
    <w:rsid w:val="00B85F47"/>
    <w:rsid w:val="00B8676A"/>
    <w:rsid w:val="00B90ACB"/>
    <w:rsid w:val="00B92154"/>
    <w:rsid w:val="00B928A2"/>
    <w:rsid w:val="00B93040"/>
    <w:rsid w:val="00B93F4C"/>
    <w:rsid w:val="00B94A1A"/>
    <w:rsid w:val="00B96226"/>
    <w:rsid w:val="00B964C5"/>
    <w:rsid w:val="00BA0606"/>
    <w:rsid w:val="00BA471E"/>
    <w:rsid w:val="00BA4BE2"/>
    <w:rsid w:val="00BA4EB0"/>
    <w:rsid w:val="00BA5C15"/>
    <w:rsid w:val="00BA7751"/>
    <w:rsid w:val="00BB06C8"/>
    <w:rsid w:val="00BB52F2"/>
    <w:rsid w:val="00BB55DD"/>
    <w:rsid w:val="00BB589F"/>
    <w:rsid w:val="00BB79FD"/>
    <w:rsid w:val="00BC1FAD"/>
    <w:rsid w:val="00BC3C84"/>
    <w:rsid w:val="00BC5D55"/>
    <w:rsid w:val="00BD07C7"/>
    <w:rsid w:val="00BD0D66"/>
    <w:rsid w:val="00BD11CA"/>
    <w:rsid w:val="00BD1936"/>
    <w:rsid w:val="00BD2B05"/>
    <w:rsid w:val="00BD4D25"/>
    <w:rsid w:val="00BD4F29"/>
    <w:rsid w:val="00BD5590"/>
    <w:rsid w:val="00BE0CA7"/>
    <w:rsid w:val="00BE1462"/>
    <w:rsid w:val="00BE1897"/>
    <w:rsid w:val="00BE2FEF"/>
    <w:rsid w:val="00BE31EF"/>
    <w:rsid w:val="00BE5E38"/>
    <w:rsid w:val="00BE752C"/>
    <w:rsid w:val="00BE7680"/>
    <w:rsid w:val="00BE7B70"/>
    <w:rsid w:val="00BF1C0A"/>
    <w:rsid w:val="00BF1E35"/>
    <w:rsid w:val="00BF2FAC"/>
    <w:rsid w:val="00BF51D0"/>
    <w:rsid w:val="00BF6A78"/>
    <w:rsid w:val="00BF7C24"/>
    <w:rsid w:val="00C00435"/>
    <w:rsid w:val="00C007D2"/>
    <w:rsid w:val="00C036D2"/>
    <w:rsid w:val="00C04485"/>
    <w:rsid w:val="00C04499"/>
    <w:rsid w:val="00C11AA3"/>
    <w:rsid w:val="00C14173"/>
    <w:rsid w:val="00C147D7"/>
    <w:rsid w:val="00C160D3"/>
    <w:rsid w:val="00C166F2"/>
    <w:rsid w:val="00C1689F"/>
    <w:rsid w:val="00C16981"/>
    <w:rsid w:val="00C1727F"/>
    <w:rsid w:val="00C20820"/>
    <w:rsid w:val="00C20FE5"/>
    <w:rsid w:val="00C21DE2"/>
    <w:rsid w:val="00C24B83"/>
    <w:rsid w:val="00C2517F"/>
    <w:rsid w:val="00C26289"/>
    <w:rsid w:val="00C27065"/>
    <w:rsid w:val="00C30465"/>
    <w:rsid w:val="00C31302"/>
    <w:rsid w:val="00C33535"/>
    <w:rsid w:val="00C346A2"/>
    <w:rsid w:val="00C36290"/>
    <w:rsid w:val="00C37C2E"/>
    <w:rsid w:val="00C4128E"/>
    <w:rsid w:val="00C41462"/>
    <w:rsid w:val="00C4191D"/>
    <w:rsid w:val="00C41A43"/>
    <w:rsid w:val="00C425C4"/>
    <w:rsid w:val="00C441BF"/>
    <w:rsid w:val="00C4508A"/>
    <w:rsid w:val="00C458C1"/>
    <w:rsid w:val="00C4600E"/>
    <w:rsid w:val="00C5094E"/>
    <w:rsid w:val="00C51831"/>
    <w:rsid w:val="00C52FFF"/>
    <w:rsid w:val="00C538F5"/>
    <w:rsid w:val="00C53B82"/>
    <w:rsid w:val="00C55264"/>
    <w:rsid w:val="00C5527B"/>
    <w:rsid w:val="00C56471"/>
    <w:rsid w:val="00C63CBB"/>
    <w:rsid w:val="00C64191"/>
    <w:rsid w:val="00C64B87"/>
    <w:rsid w:val="00C67E51"/>
    <w:rsid w:val="00C70DC3"/>
    <w:rsid w:val="00C71E11"/>
    <w:rsid w:val="00C7575D"/>
    <w:rsid w:val="00C77F10"/>
    <w:rsid w:val="00C84746"/>
    <w:rsid w:val="00C86B73"/>
    <w:rsid w:val="00C86B7B"/>
    <w:rsid w:val="00C92B3F"/>
    <w:rsid w:val="00C932A6"/>
    <w:rsid w:val="00C93ECB"/>
    <w:rsid w:val="00C942DD"/>
    <w:rsid w:val="00C9506B"/>
    <w:rsid w:val="00CA2E8F"/>
    <w:rsid w:val="00CA3567"/>
    <w:rsid w:val="00CA4B21"/>
    <w:rsid w:val="00CA5C9E"/>
    <w:rsid w:val="00CB115C"/>
    <w:rsid w:val="00CB17AD"/>
    <w:rsid w:val="00CB52F4"/>
    <w:rsid w:val="00CB64AD"/>
    <w:rsid w:val="00CC0CB9"/>
    <w:rsid w:val="00CC217E"/>
    <w:rsid w:val="00CC327B"/>
    <w:rsid w:val="00CC5D80"/>
    <w:rsid w:val="00CD4444"/>
    <w:rsid w:val="00CD5617"/>
    <w:rsid w:val="00CD6F97"/>
    <w:rsid w:val="00CE0072"/>
    <w:rsid w:val="00CE03BC"/>
    <w:rsid w:val="00CE0F80"/>
    <w:rsid w:val="00CE3114"/>
    <w:rsid w:val="00CE3841"/>
    <w:rsid w:val="00CE5B17"/>
    <w:rsid w:val="00CF5212"/>
    <w:rsid w:val="00CF5B2E"/>
    <w:rsid w:val="00CF5D92"/>
    <w:rsid w:val="00D02C5B"/>
    <w:rsid w:val="00D119B9"/>
    <w:rsid w:val="00D133B7"/>
    <w:rsid w:val="00D13BB4"/>
    <w:rsid w:val="00D172FC"/>
    <w:rsid w:val="00D1775E"/>
    <w:rsid w:val="00D200F1"/>
    <w:rsid w:val="00D201EC"/>
    <w:rsid w:val="00D203F2"/>
    <w:rsid w:val="00D24B87"/>
    <w:rsid w:val="00D2546D"/>
    <w:rsid w:val="00D2599F"/>
    <w:rsid w:val="00D27CE5"/>
    <w:rsid w:val="00D301F4"/>
    <w:rsid w:val="00D36858"/>
    <w:rsid w:val="00D37303"/>
    <w:rsid w:val="00D427C9"/>
    <w:rsid w:val="00D42B27"/>
    <w:rsid w:val="00D431DD"/>
    <w:rsid w:val="00D44892"/>
    <w:rsid w:val="00D470D2"/>
    <w:rsid w:val="00D471BA"/>
    <w:rsid w:val="00D50467"/>
    <w:rsid w:val="00D53893"/>
    <w:rsid w:val="00D53CC7"/>
    <w:rsid w:val="00D545B5"/>
    <w:rsid w:val="00D564A4"/>
    <w:rsid w:val="00D57EEA"/>
    <w:rsid w:val="00D603E4"/>
    <w:rsid w:val="00D60770"/>
    <w:rsid w:val="00D61E74"/>
    <w:rsid w:val="00D64EA0"/>
    <w:rsid w:val="00D6590C"/>
    <w:rsid w:val="00D74F6A"/>
    <w:rsid w:val="00D75743"/>
    <w:rsid w:val="00D77E21"/>
    <w:rsid w:val="00D824A4"/>
    <w:rsid w:val="00D83607"/>
    <w:rsid w:val="00D87E68"/>
    <w:rsid w:val="00D90987"/>
    <w:rsid w:val="00D92113"/>
    <w:rsid w:val="00D92E18"/>
    <w:rsid w:val="00D97220"/>
    <w:rsid w:val="00DA137F"/>
    <w:rsid w:val="00DA1EE8"/>
    <w:rsid w:val="00DA39F3"/>
    <w:rsid w:val="00DA3DD4"/>
    <w:rsid w:val="00DA5049"/>
    <w:rsid w:val="00DB1389"/>
    <w:rsid w:val="00DB1C75"/>
    <w:rsid w:val="00DB4FEE"/>
    <w:rsid w:val="00DB7698"/>
    <w:rsid w:val="00DC35FA"/>
    <w:rsid w:val="00DC45D3"/>
    <w:rsid w:val="00DC4BE7"/>
    <w:rsid w:val="00DC7577"/>
    <w:rsid w:val="00DC77CE"/>
    <w:rsid w:val="00DD275E"/>
    <w:rsid w:val="00DD334C"/>
    <w:rsid w:val="00DD7764"/>
    <w:rsid w:val="00DD7838"/>
    <w:rsid w:val="00DE1271"/>
    <w:rsid w:val="00DE263C"/>
    <w:rsid w:val="00DE3E07"/>
    <w:rsid w:val="00DE4487"/>
    <w:rsid w:val="00DE4D39"/>
    <w:rsid w:val="00DE57CD"/>
    <w:rsid w:val="00DE6045"/>
    <w:rsid w:val="00DF1F51"/>
    <w:rsid w:val="00DF2074"/>
    <w:rsid w:val="00DF2641"/>
    <w:rsid w:val="00E03568"/>
    <w:rsid w:val="00E03ED8"/>
    <w:rsid w:val="00E0606A"/>
    <w:rsid w:val="00E0621C"/>
    <w:rsid w:val="00E07063"/>
    <w:rsid w:val="00E07FAD"/>
    <w:rsid w:val="00E10B04"/>
    <w:rsid w:val="00E123C6"/>
    <w:rsid w:val="00E133E9"/>
    <w:rsid w:val="00E14423"/>
    <w:rsid w:val="00E20CF7"/>
    <w:rsid w:val="00E22BD4"/>
    <w:rsid w:val="00E22F55"/>
    <w:rsid w:val="00E23FEE"/>
    <w:rsid w:val="00E26B03"/>
    <w:rsid w:val="00E26BC4"/>
    <w:rsid w:val="00E35236"/>
    <w:rsid w:val="00E352E1"/>
    <w:rsid w:val="00E3584D"/>
    <w:rsid w:val="00E36966"/>
    <w:rsid w:val="00E40297"/>
    <w:rsid w:val="00E40CE8"/>
    <w:rsid w:val="00E42495"/>
    <w:rsid w:val="00E45348"/>
    <w:rsid w:val="00E45F09"/>
    <w:rsid w:val="00E51D08"/>
    <w:rsid w:val="00E55065"/>
    <w:rsid w:val="00E56F87"/>
    <w:rsid w:val="00E602A4"/>
    <w:rsid w:val="00E603B2"/>
    <w:rsid w:val="00E605A0"/>
    <w:rsid w:val="00E6404C"/>
    <w:rsid w:val="00E649DA"/>
    <w:rsid w:val="00E75B08"/>
    <w:rsid w:val="00E820E7"/>
    <w:rsid w:val="00E83140"/>
    <w:rsid w:val="00E85723"/>
    <w:rsid w:val="00EA0FDB"/>
    <w:rsid w:val="00EA46D8"/>
    <w:rsid w:val="00EA7449"/>
    <w:rsid w:val="00EB0DAC"/>
    <w:rsid w:val="00EB54D0"/>
    <w:rsid w:val="00EB5555"/>
    <w:rsid w:val="00EC0134"/>
    <w:rsid w:val="00EC4C03"/>
    <w:rsid w:val="00EC6369"/>
    <w:rsid w:val="00EC7322"/>
    <w:rsid w:val="00ED109F"/>
    <w:rsid w:val="00ED646B"/>
    <w:rsid w:val="00ED75A0"/>
    <w:rsid w:val="00EE0201"/>
    <w:rsid w:val="00EE106A"/>
    <w:rsid w:val="00EE342F"/>
    <w:rsid w:val="00EE3A64"/>
    <w:rsid w:val="00EE3F8D"/>
    <w:rsid w:val="00EF0022"/>
    <w:rsid w:val="00EF4F44"/>
    <w:rsid w:val="00EF5E3F"/>
    <w:rsid w:val="00F011CF"/>
    <w:rsid w:val="00F0397A"/>
    <w:rsid w:val="00F063CB"/>
    <w:rsid w:val="00F07AB3"/>
    <w:rsid w:val="00F10C22"/>
    <w:rsid w:val="00F12688"/>
    <w:rsid w:val="00F12BD3"/>
    <w:rsid w:val="00F14239"/>
    <w:rsid w:val="00F17687"/>
    <w:rsid w:val="00F3067D"/>
    <w:rsid w:val="00F346D5"/>
    <w:rsid w:val="00F465F5"/>
    <w:rsid w:val="00F5245B"/>
    <w:rsid w:val="00F5321A"/>
    <w:rsid w:val="00F53288"/>
    <w:rsid w:val="00F539D6"/>
    <w:rsid w:val="00F53D90"/>
    <w:rsid w:val="00F5493C"/>
    <w:rsid w:val="00F55A46"/>
    <w:rsid w:val="00F55C79"/>
    <w:rsid w:val="00F57880"/>
    <w:rsid w:val="00F60802"/>
    <w:rsid w:val="00F62C46"/>
    <w:rsid w:val="00F63114"/>
    <w:rsid w:val="00F64B8D"/>
    <w:rsid w:val="00F65A76"/>
    <w:rsid w:val="00F6653F"/>
    <w:rsid w:val="00F674BF"/>
    <w:rsid w:val="00F73EDC"/>
    <w:rsid w:val="00F74B4A"/>
    <w:rsid w:val="00F755E6"/>
    <w:rsid w:val="00F805F1"/>
    <w:rsid w:val="00F81809"/>
    <w:rsid w:val="00F82F28"/>
    <w:rsid w:val="00F83A71"/>
    <w:rsid w:val="00F85A81"/>
    <w:rsid w:val="00F8760E"/>
    <w:rsid w:val="00F9042C"/>
    <w:rsid w:val="00F91757"/>
    <w:rsid w:val="00F930B9"/>
    <w:rsid w:val="00F93384"/>
    <w:rsid w:val="00F938A4"/>
    <w:rsid w:val="00F942D2"/>
    <w:rsid w:val="00F95851"/>
    <w:rsid w:val="00F97021"/>
    <w:rsid w:val="00FA01A4"/>
    <w:rsid w:val="00FA07AB"/>
    <w:rsid w:val="00FA2610"/>
    <w:rsid w:val="00FA5156"/>
    <w:rsid w:val="00FA5461"/>
    <w:rsid w:val="00FA566E"/>
    <w:rsid w:val="00FA5BD0"/>
    <w:rsid w:val="00FB39BA"/>
    <w:rsid w:val="00FB4585"/>
    <w:rsid w:val="00FB55FD"/>
    <w:rsid w:val="00FB67F6"/>
    <w:rsid w:val="00FB7972"/>
    <w:rsid w:val="00FC167B"/>
    <w:rsid w:val="00FC3A02"/>
    <w:rsid w:val="00FC435D"/>
    <w:rsid w:val="00FC506D"/>
    <w:rsid w:val="00FD1676"/>
    <w:rsid w:val="00FD488F"/>
    <w:rsid w:val="00FD5710"/>
    <w:rsid w:val="00FD67AD"/>
    <w:rsid w:val="00FE212C"/>
    <w:rsid w:val="00FE2FBF"/>
    <w:rsid w:val="00FE3806"/>
    <w:rsid w:val="00FE3994"/>
    <w:rsid w:val="00FE6899"/>
    <w:rsid w:val="00FE78C3"/>
    <w:rsid w:val="00FE7EA1"/>
    <w:rsid w:val="00FE7F9C"/>
    <w:rsid w:val="00FF1426"/>
    <w:rsid w:val="00FF2347"/>
    <w:rsid w:val="00FF288F"/>
    <w:rsid w:val="00FF2904"/>
    <w:rsid w:val="00FF34FF"/>
    <w:rsid w:val="00FF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53FAE2"/>
  <w15:chartTrackingRefBased/>
  <w15:docId w15:val="{97506AF8-4759-46E3-A4D2-117295F7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Heading1">
    <w:name w:val="heading 1"/>
    <w:basedOn w:val="Normal"/>
    <w:next w:val="Normal"/>
    <w:link w:val="Heading1Char"/>
    <w:qFormat/>
    <w:pPr>
      <w:keepNext/>
      <w:jc w:val="center"/>
      <w:outlineLvl w:val="0"/>
    </w:pPr>
    <w:rPr>
      <w:b/>
      <w:sz w:val="20"/>
      <w:lang w:val="x-none" w:eastAsia="x-non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Title">
    <w:name w:val="Title"/>
    <w:basedOn w:val="Normal"/>
    <w:link w:val="TitleChar"/>
    <w:qFormat/>
    <w:pPr>
      <w:jc w:val="center"/>
    </w:pPr>
    <w:rPr>
      <w:b/>
      <w:sz w:val="20"/>
      <w:lang w:val="x-none" w:eastAsia="x-none"/>
    </w:rPr>
  </w:style>
  <w:style w:type="character" w:styleId="Hyperlink">
    <w:name w:val="Hyperlink"/>
    <w:rPr>
      <w:color w:val="0000FF"/>
      <w:u w:val="single"/>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suppressAutoHyphens/>
      <w:ind w:left="630"/>
    </w:pPr>
    <w:rPr>
      <w:rFonts w:ascii="Arial" w:hAnsi="Arial"/>
      <w:sz w:val="18"/>
    </w:rPr>
  </w:style>
  <w:style w:type="character" w:styleId="FootnoteReference">
    <w:name w:val="footnote reference"/>
  </w:style>
  <w:style w:type="character" w:customStyle="1" w:styleId="Heading1Char">
    <w:name w:val="Heading 1 Char"/>
    <w:link w:val="Heading1"/>
    <w:rsid w:val="00A47844"/>
    <w:rPr>
      <w:b/>
    </w:rPr>
  </w:style>
  <w:style w:type="character" w:customStyle="1" w:styleId="BodyTextChar">
    <w:name w:val="Body Text Char"/>
    <w:basedOn w:val="DefaultParagraphFont"/>
    <w:link w:val="BodyText"/>
    <w:rsid w:val="00A47844"/>
  </w:style>
  <w:style w:type="character" w:customStyle="1" w:styleId="TitleChar">
    <w:name w:val="Title Char"/>
    <w:link w:val="Title"/>
    <w:rsid w:val="00A47844"/>
    <w:rPr>
      <w:b/>
    </w:rPr>
  </w:style>
  <w:style w:type="paragraph" w:styleId="ListParagraph">
    <w:name w:val="List Paragraph"/>
    <w:basedOn w:val="Normal"/>
    <w:uiPriority w:val="34"/>
    <w:qFormat/>
    <w:rsid w:val="00342436"/>
    <w:pPr>
      <w:ind w:left="720"/>
      <w:contextualSpacing/>
    </w:pPr>
  </w:style>
  <w:style w:type="paragraph" w:customStyle="1" w:styleId="citationUlliParagraph">
    <w:name w:val="citationUl_li Paragraph"/>
    <w:basedOn w:val="Normal"/>
    <w:rsid w:val="00342436"/>
    <w:pPr>
      <w:spacing w:after="75"/>
    </w:pPr>
    <w:rPr>
      <w:rFonts w:ascii="Arial" w:eastAsia="Arial" w:hAnsi="Arial" w:cs="Arial"/>
      <w:sz w:val="22"/>
      <w:szCs w:val="22"/>
      <w:bdr w:val="nil"/>
    </w:rPr>
  </w:style>
  <w:style w:type="paragraph" w:customStyle="1" w:styleId="Achievement">
    <w:name w:val="Achievement"/>
    <w:basedOn w:val="BodyText"/>
    <w:uiPriority w:val="99"/>
    <w:rsid w:val="00913265"/>
    <w:pPr>
      <w:tabs>
        <w:tab w:val="num" w:pos="1440"/>
      </w:tabs>
      <w:spacing w:after="60" w:line="220" w:lineRule="atLeast"/>
      <w:ind w:left="1440" w:hanging="360"/>
      <w:jc w:val="both"/>
    </w:pPr>
    <w:rPr>
      <w:rFonts w:ascii="Arial" w:hAnsi="Arial"/>
      <w:spacing w:val="-5"/>
    </w:rPr>
  </w:style>
  <w:style w:type="paragraph" w:styleId="ListBullet">
    <w:name w:val="List Bullet"/>
    <w:basedOn w:val="Normal"/>
    <w:uiPriority w:val="99"/>
    <w:unhideWhenUsed/>
    <w:rsid w:val="00A77BA0"/>
    <w:pPr>
      <w:numPr>
        <w:numId w:val="11"/>
      </w:numPr>
      <w:contextualSpacing/>
    </w:pPr>
  </w:style>
  <w:style w:type="character" w:customStyle="1" w:styleId="FooterChar">
    <w:name w:val="Footer Char"/>
    <w:link w:val="Footer"/>
    <w:uiPriority w:val="99"/>
    <w:rsid w:val="00317C21"/>
    <w:rPr>
      <w:sz w:val="28"/>
    </w:rPr>
  </w:style>
  <w:style w:type="character" w:styleId="CommentReference">
    <w:name w:val="annotation reference"/>
    <w:uiPriority w:val="99"/>
    <w:semiHidden/>
    <w:unhideWhenUsed/>
    <w:rsid w:val="009A13F8"/>
    <w:rPr>
      <w:sz w:val="16"/>
      <w:szCs w:val="16"/>
    </w:rPr>
  </w:style>
  <w:style w:type="paragraph" w:styleId="CommentText">
    <w:name w:val="annotation text"/>
    <w:basedOn w:val="Normal"/>
    <w:link w:val="CommentTextChar"/>
    <w:uiPriority w:val="99"/>
    <w:unhideWhenUsed/>
    <w:rsid w:val="009A13F8"/>
    <w:rPr>
      <w:sz w:val="20"/>
    </w:rPr>
  </w:style>
  <w:style w:type="character" w:customStyle="1" w:styleId="CommentTextChar">
    <w:name w:val="Comment Text Char"/>
    <w:basedOn w:val="DefaultParagraphFont"/>
    <w:link w:val="CommentText"/>
    <w:uiPriority w:val="99"/>
    <w:rsid w:val="009A13F8"/>
  </w:style>
  <w:style w:type="paragraph" w:styleId="CommentSubject">
    <w:name w:val="annotation subject"/>
    <w:basedOn w:val="CommentText"/>
    <w:next w:val="CommentText"/>
    <w:link w:val="CommentSubjectChar"/>
    <w:uiPriority w:val="99"/>
    <w:semiHidden/>
    <w:unhideWhenUsed/>
    <w:rsid w:val="009A13F8"/>
    <w:rPr>
      <w:b/>
      <w:bCs/>
    </w:rPr>
  </w:style>
  <w:style w:type="character" w:customStyle="1" w:styleId="CommentSubjectChar">
    <w:name w:val="Comment Subject Char"/>
    <w:link w:val="CommentSubject"/>
    <w:uiPriority w:val="99"/>
    <w:semiHidden/>
    <w:rsid w:val="009A13F8"/>
    <w:rPr>
      <w:b/>
      <w:bCs/>
    </w:rPr>
  </w:style>
  <w:style w:type="paragraph" w:styleId="BalloonText">
    <w:name w:val="Balloon Text"/>
    <w:basedOn w:val="Normal"/>
    <w:link w:val="BalloonTextChar"/>
    <w:uiPriority w:val="99"/>
    <w:semiHidden/>
    <w:unhideWhenUsed/>
    <w:rsid w:val="009A13F8"/>
    <w:rPr>
      <w:rFonts w:ascii="Segoe UI" w:hAnsi="Segoe UI" w:cs="Segoe UI"/>
      <w:sz w:val="18"/>
      <w:szCs w:val="18"/>
    </w:rPr>
  </w:style>
  <w:style w:type="character" w:customStyle="1" w:styleId="BalloonTextChar">
    <w:name w:val="Balloon Text Char"/>
    <w:link w:val="BalloonText"/>
    <w:uiPriority w:val="99"/>
    <w:semiHidden/>
    <w:rsid w:val="009A13F8"/>
    <w:rPr>
      <w:rFonts w:ascii="Segoe UI" w:hAnsi="Segoe UI" w:cs="Segoe UI"/>
      <w:sz w:val="18"/>
      <w:szCs w:val="18"/>
    </w:rPr>
  </w:style>
  <w:style w:type="paragraph" w:customStyle="1" w:styleId="QuickA">
    <w:name w:val="Quick A."/>
    <w:basedOn w:val="Normal"/>
    <w:rsid w:val="00FF2347"/>
    <w:pPr>
      <w:widowControl w:val="0"/>
      <w:autoSpaceDE w:val="0"/>
      <w:autoSpaceDN w:val="0"/>
      <w:ind w:left="720" w:hanging="720"/>
    </w:pPr>
    <w:rPr>
      <w:sz w:val="24"/>
      <w:szCs w:val="24"/>
    </w:rPr>
  </w:style>
  <w:style w:type="paragraph" w:styleId="Revision">
    <w:name w:val="Revision"/>
    <w:hidden/>
    <w:uiPriority w:val="99"/>
    <w:semiHidden/>
    <w:rsid w:val="00A93E50"/>
    <w:rPr>
      <w:sz w:val="28"/>
    </w:rPr>
  </w:style>
  <w:style w:type="paragraph" w:customStyle="1" w:styleId="DataField11pt-Single">
    <w:name w:val="Data Field 11pt-Single"/>
    <w:basedOn w:val="Normal"/>
    <w:link w:val="DataField11pt-SingleChar"/>
    <w:rsid w:val="001C5DB8"/>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1C5DB8"/>
    <w:rPr>
      <w:rFonts w:ascii="Arial" w:hAnsi="Arial" w:cs="Arial"/>
      <w:sz w:val="22"/>
    </w:rPr>
  </w:style>
  <w:style w:type="character" w:styleId="UnresolvedMention">
    <w:name w:val="Unresolved Mention"/>
    <w:basedOn w:val="DefaultParagraphFont"/>
    <w:uiPriority w:val="99"/>
    <w:semiHidden/>
    <w:unhideWhenUsed/>
    <w:rsid w:val="002A25DE"/>
    <w:rPr>
      <w:color w:val="605E5C"/>
      <w:shd w:val="clear" w:color="auto" w:fill="E1DFDD"/>
    </w:rPr>
  </w:style>
  <w:style w:type="character" w:styleId="FollowedHyperlink">
    <w:name w:val="FollowedHyperlink"/>
    <w:basedOn w:val="DefaultParagraphFont"/>
    <w:uiPriority w:val="99"/>
    <w:semiHidden/>
    <w:unhideWhenUsed/>
    <w:rsid w:val="00EE3A64"/>
    <w:rPr>
      <w:color w:val="954F72" w:themeColor="followedHyperlink"/>
      <w:u w:val="single"/>
    </w:rPr>
  </w:style>
  <w:style w:type="paragraph" w:styleId="PlainText">
    <w:name w:val="Plain Text"/>
    <w:basedOn w:val="Normal"/>
    <w:link w:val="PlainTextChar"/>
    <w:uiPriority w:val="99"/>
    <w:semiHidden/>
    <w:unhideWhenUsed/>
    <w:rsid w:val="00880B3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80B34"/>
    <w:rPr>
      <w:rFonts w:ascii="Calibri" w:eastAsiaTheme="minorHAnsi" w:hAnsi="Calibri" w:cstheme="minorBidi"/>
      <w:sz w:val="22"/>
      <w:szCs w:val="21"/>
    </w:rPr>
  </w:style>
  <w:style w:type="character" w:customStyle="1" w:styleId="id-label">
    <w:name w:val="id-label"/>
    <w:basedOn w:val="DefaultParagraphFont"/>
    <w:rsid w:val="00C5527B"/>
  </w:style>
  <w:style w:type="character" w:styleId="Strong">
    <w:name w:val="Strong"/>
    <w:basedOn w:val="DefaultParagraphFont"/>
    <w:uiPriority w:val="22"/>
    <w:qFormat/>
    <w:rsid w:val="00C5527B"/>
    <w:rPr>
      <w:b/>
      <w:bCs/>
    </w:rPr>
  </w:style>
  <w:style w:type="table" w:styleId="TableGrid">
    <w:name w:val="Table Grid"/>
    <w:basedOn w:val="TableNormal"/>
    <w:uiPriority w:val="59"/>
    <w:rsid w:val="00AA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4300">
      <w:bodyDiv w:val="1"/>
      <w:marLeft w:val="0"/>
      <w:marRight w:val="0"/>
      <w:marTop w:val="0"/>
      <w:marBottom w:val="0"/>
      <w:divBdr>
        <w:top w:val="none" w:sz="0" w:space="0" w:color="auto"/>
        <w:left w:val="none" w:sz="0" w:space="0" w:color="auto"/>
        <w:bottom w:val="none" w:sz="0" w:space="0" w:color="auto"/>
        <w:right w:val="none" w:sz="0" w:space="0" w:color="auto"/>
      </w:divBdr>
    </w:div>
    <w:div w:id="139076345">
      <w:bodyDiv w:val="1"/>
      <w:marLeft w:val="0"/>
      <w:marRight w:val="0"/>
      <w:marTop w:val="0"/>
      <w:marBottom w:val="0"/>
      <w:divBdr>
        <w:top w:val="none" w:sz="0" w:space="0" w:color="auto"/>
        <w:left w:val="none" w:sz="0" w:space="0" w:color="auto"/>
        <w:bottom w:val="none" w:sz="0" w:space="0" w:color="auto"/>
        <w:right w:val="none" w:sz="0" w:space="0" w:color="auto"/>
      </w:divBdr>
    </w:div>
    <w:div w:id="184949386">
      <w:bodyDiv w:val="1"/>
      <w:marLeft w:val="0"/>
      <w:marRight w:val="0"/>
      <w:marTop w:val="0"/>
      <w:marBottom w:val="0"/>
      <w:divBdr>
        <w:top w:val="none" w:sz="0" w:space="0" w:color="auto"/>
        <w:left w:val="none" w:sz="0" w:space="0" w:color="auto"/>
        <w:bottom w:val="none" w:sz="0" w:space="0" w:color="auto"/>
        <w:right w:val="none" w:sz="0" w:space="0" w:color="auto"/>
      </w:divBdr>
    </w:div>
    <w:div w:id="393240159">
      <w:bodyDiv w:val="1"/>
      <w:marLeft w:val="0"/>
      <w:marRight w:val="0"/>
      <w:marTop w:val="0"/>
      <w:marBottom w:val="0"/>
      <w:divBdr>
        <w:top w:val="none" w:sz="0" w:space="0" w:color="auto"/>
        <w:left w:val="none" w:sz="0" w:space="0" w:color="auto"/>
        <w:bottom w:val="none" w:sz="0" w:space="0" w:color="auto"/>
        <w:right w:val="none" w:sz="0" w:space="0" w:color="auto"/>
      </w:divBdr>
    </w:div>
    <w:div w:id="409078499">
      <w:bodyDiv w:val="1"/>
      <w:marLeft w:val="0"/>
      <w:marRight w:val="0"/>
      <w:marTop w:val="0"/>
      <w:marBottom w:val="0"/>
      <w:divBdr>
        <w:top w:val="none" w:sz="0" w:space="0" w:color="auto"/>
        <w:left w:val="none" w:sz="0" w:space="0" w:color="auto"/>
        <w:bottom w:val="none" w:sz="0" w:space="0" w:color="auto"/>
        <w:right w:val="none" w:sz="0" w:space="0" w:color="auto"/>
      </w:divBdr>
    </w:div>
    <w:div w:id="432944084">
      <w:bodyDiv w:val="1"/>
      <w:marLeft w:val="0"/>
      <w:marRight w:val="0"/>
      <w:marTop w:val="0"/>
      <w:marBottom w:val="0"/>
      <w:divBdr>
        <w:top w:val="none" w:sz="0" w:space="0" w:color="auto"/>
        <w:left w:val="none" w:sz="0" w:space="0" w:color="auto"/>
        <w:bottom w:val="none" w:sz="0" w:space="0" w:color="auto"/>
        <w:right w:val="none" w:sz="0" w:space="0" w:color="auto"/>
      </w:divBdr>
    </w:div>
    <w:div w:id="455828938">
      <w:bodyDiv w:val="1"/>
      <w:marLeft w:val="0"/>
      <w:marRight w:val="0"/>
      <w:marTop w:val="0"/>
      <w:marBottom w:val="0"/>
      <w:divBdr>
        <w:top w:val="none" w:sz="0" w:space="0" w:color="auto"/>
        <w:left w:val="none" w:sz="0" w:space="0" w:color="auto"/>
        <w:bottom w:val="none" w:sz="0" w:space="0" w:color="auto"/>
        <w:right w:val="none" w:sz="0" w:space="0" w:color="auto"/>
      </w:divBdr>
    </w:div>
    <w:div w:id="630131150">
      <w:bodyDiv w:val="1"/>
      <w:marLeft w:val="0"/>
      <w:marRight w:val="0"/>
      <w:marTop w:val="0"/>
      <w:marBottom w:val="0"/>
      <w:divBdr>
        <w:top w:val="none" w:sz="0" w:space="0" w:color="auto"/>
        <w:left w:val="none" w:sz="0" w:space="0" w:color="auto"/>
        <w:bottom w:val="none" w:sz="0" w:space="0" w:color="auto"/>
        <w:right w:val="none" w:sz="0" w:space="0" w:color="auto"/>
      </w:divBdr>
    </w:div>
    <w:div w:id="764959802">
      <w:bodyDiv w:val="1"/>
      <w:marLeft w:val="0"/>
      <w:marRight w:val="0"/>
      <w:marTop w:val="0"/>
      <w:marBottom w:val="0"/>
      <w:divBdr>
        <w:top w:val="none" w:sz="0" w:space="0" w:color="auto"/>
        <w:left w:val="none" w:sz="0" w:space="0" w:color="auto"/>
        <w:bottom w:val="none" w:sz="0" w:space="0" w:color="auto"/>
        <w:right w:val="none" w:sz="0" w:space="0" w:color="auto"/>
      </w:divBdr>
    </w:div>
    <w:div w:id="1017389025">
      <w:bodyDiv w:val="1"/>
      <w:marLeft w:val="0"/>
      <w:marRight w:val="0"/>
      <w:marTop w:val="0"/>
      <w:marBottom w:val="0"/>
      <w:divBdr>
        <w:top w:val="none" w:sz="0" w:space="0" w:color="auto"/>
        <w:left w:val="none" w:sz="0" w:space="0" w:color="auto"/>
        <w:bottom w:val="none" w:sz="0" w:space="0" w:color="auto"/>
        <w:right w:val="none" w:sz="0" w:space="0" w:color="auto"/>
      </w:divBdr>
    </w:div>
    <w:div w:id="1038748047">
      <w:bodyDiv w:val="1"/>
      <w:marLeft w:val="0"/>
      <w:marRight w:val="0"/>
      <w:marTop w:val="0"/>
      <w:marBottom w:val="0"/>
      <w:divBdr>
        <w:top w:val="none" w:sz="0" w:space="0" w:color="auto"/>
        <w:left w:val="none" w:sz="0" w:space="0" w:color="auto"/>
        <w:bottom w:val="none" w:sz="0" w:space="0" w:color="auto"/>
        <w:right w:val="none" w:sz="0" w:space="0" w:color="auto"/>
      </w:divBdr>
    </w:div>
    <w:div w:id="1246912197">
      <w:bodyDiv w:val="1"/>
      <w:marLeft w:val="0"/>
      <w:marRight w:val="0"/>
      <w:marTop w:val="0"/>
      <w:marBottom w:val="0"/>
      <w:divBdr>
        <w:top w:val="none" w:sz="0" w:space="0" w:color="auto"/>
        <w:left w:val="none" w:sz="0" w:space="0" w:color="auto"/>
        <w:bottom w:val="none" w:sz="0" w:space="0" w:color="auto"/>
        <w:right w:val="none" w:sz="0" w:space="0" w:color="auto"/>
      </w:divBdr>
    </w:div>
    <w:div w:id="1276255782">
      <w:bodyDiv w:val="1"/>
      <w:marLeft w:val="0"/>
      <w:marRight w:val="0"/>
      <w:marTop w:val="0"/>
      <w:marBottom w:val="0"/>
      <w:divBdr>
        <w:top w:val="none" w:sz="0" w:space="0" w:color="auto"/>
        <w:left w:val="none" w:sz="0" w:space="0" w:color="auto"/>
        <w:bottom w:val="none" w:sz="0" w:space="0" w:color="auto"/>
        <w:right w:val="none" w:sz="0" w:space="0" w:color="auto"/>
      </w:divBdr>
    </w:div>
    <w:div w:id="1293712887">
      <w:bodyDiv w:val="1"/>
      <w:marLeft w:val="0"/>
      <w:marRight w:val="0"/>
      <w:marTop w:val="0"/>
      <w:marBottom w:val="0"/>
      <w:divBdr>
        <w:top w:val="none" w:sz="0" w:space="0" w:color="auto"/>
        <w:left w:val="none" w:sz="0" w:space="0" w:color="auto"/>
        <w:bottom w:val="none" w:sz="0" w:space="0" w:color="auto"/>
        <w:right w:val="none" w:sz="0" w:space="0" w:color="auto"/>
      </w:divBdr>
    </w:div>
    <w:div w:id="1576011224">
      <w:bodyDiv w:val="1"/>
      <w:marLeft w:val="0"/>
      <w:marRight w:val="0"/>
      <w:marTop w:val="0"/>
      <w:marBottom w:val="0"/>
      <w:divBdr>
        <w:top w:val="none" w:sz="0" w:space="0" w:color="auto"/>
        <w:left w:val="none" w:sz="0" w:space="0" w:color="auto"/>
        <w:bottom w:val="none" w:sz="0" w:space="0" w:color="auto"/>
        <w:right w:val="none" w:sz="0" w:space="0" w:color="auto"/>
      </w:divBdr>
    </w:div>
    <w:div w:id="1639801102">
      <w:bodyDiv w:val="1"/>
      <w:marLeft w:val="0"/>
      <w:marRight w:val="0"/>
      <w:marTop w:val="0"/>
      <w:marBottom w:val="0"/>
      <w:divBdr>
        <w:top w:val="none" w:sz="0" w:space="0" w:color="auto"/>
        <w:left w:val="none" w:sz="0" w:space="0" w:color="auto"/>
        <w:bottom w:val="none" w:sz="0" w:space="0" w:color="auto"/>
        <w:right w:val="none" w:sz="0" w:space="0" w:color="auto"/>
      </w:divBdr>
    </w:div>
    <w:div w:id="1670012590">
      <w:bodyDiv w:val="1"/>
      <w:marLeft w:val="0"/>
      <w:marRight w:val="0"/>
      <w:marTop w:val="0"/>
      <w:marBottom w:val="0"/>
      <w:divBdr>
        <w:top w:val="none" w:sz="0" w:space="0" w:color="auto"/>
        <w:left w:val="none" w:sz="0" w:space="0" w:color="auto"/>
        <w:bottom w:val="none" w:sz="0" w:space="0" w:color="auto"/>
        <w:right w:val="none" w:sz="0" w:space="0" w:color="auto"/>
      </w:divBdr>
    </w:div>
    <w:div w:id="1750349481">
      <w:bodyDiv w:val="1"/>
      <w:marLeft w:val="0"/>
      <w:marRight w:val="0"/>
      <w:marTop w:val="0"/>
      <w:marBottom w:val="0"/>
      <w:divBdr>
        <w:top w:val="none" w:sz="0" w:space="0" w:color="auto"/>
        <w:left w:val="none" w:sz="0" w:space="0" w:color="auto"/>
        <w:bottom w:val="none" w:sz="0" w:space="0" w:color="auto"/>
        <w:right w:val="none" w:sz="0" w:space="0" w:color="auto"/>
      </w:divBdr>
    </w:div>
    <w:div w:id="1854954268">
      <w:bodyDiv w:val="1"/>
      <w:marLeft w:val="0"/>
      <w:marRight w:val="0"/>
      <w:marTop w:val="0"/>
      <w:marBottom w:val="0"/>
      <w:divBdr>
        <w:top w:val="none" w:sz="0" w:space="0" w:color="auto"/>
        <w:left w:val="none" w:sz="0" w:space="0" w:color="auto"/>
        <w:bottom w:val="none" w:sz="0" w:space="0" w:color="auto"/>
        <w:right w:val="none" w:sz="0" w:space="0" w:color="auto"/>
      </w:divBdr>
    </w:div>
    <w:div w:id="1865512601">
      <w:bodyDiv w:val="1"/>
      <w:marLeft w:val="0"/>
      <w:marRight w:val="0"/>
      <w:marTop w:val="0"/>
      <w:marBottom w:val="0"/>
      <w:divBdr>
        <w:top w:val="none" w:sz="0" w:space="0" w:color="auto"/>
        <w:left w:val="none" w:sz="0" w:space="0" w:color="auto"/>
        <w:bottom w:val="none" w:sz="0" w:space="0" w:color="auto"/>
        <w:right w:val="none" w:sz="0" w:space="0" w:color="auto"/>
      </w:divBdr>
    </w:div>
    <w:div w:id="1958608988">
      <w:bodyDiv w:val="1"/>
      <w:marLeft w:val="0"/>
      <w:marRight w:val="0"/>
      <w:marTop w:val="0"/>
      <w:marBottom w:val="0"/>
      <w:divBdr>
        <w:top w:val="none" w:sz="0" w:space="0" w:color="auto"/>
        <w:left w:val="none" w:sz="0" w:space="0" w:color="auto"/>
        <w:bottom w:val="none" w:sz="0" w:space="0" w:color="auto"/>
        <w:right w:val="none" w:sz="0" w:space="0" w:color="auto"/>
      </w:divBdr>
    </w:div>
    <w:div w:id="201190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manetwork.com/journals/jamaophthalmology/fullarticle/2770994" TargetMode="External"/><Relationship Id="rId18" Type="http://schemas.openxmlformats.org/officeDocument/2006/relationships/hyperlink" Target="https://libkey.io/libraries/148/pmid/35044341" TargetMode="External"/><Relationship Id="rId26" Type="http://schemas.openxmlformats.org/officeDocument/2006/relationships/hyperlink" Target="https://libkey.io/libraries/148/pmid/36259507" TargetMode="External"/><Relationship Id="rId39" Type="http://schemas.openxmlformats.org/officeDocument/2006/relationships/hyperlink" Target="https://libkey.io/libraries/148/pmid/38381617" TargetMode="External"/><Relationship Id="rId21" Type="http://schemas.openxmlformats.org/officeDocument/2006/relationships/hyperlink" Target="https://libkey.io/libraries/148/pmid/35594041" TargetMode="External"/><Relationship Id="rId34" Type="http://schemas.openxmlformats.org/officeDocument/2006/relationships/hyperlink" Target="https://libkey.io/libraries/148/pmid/37676677" TargetMode="External"/><Relationship Id="rId42" Type="http://schemas.openxmlformats.org/officeDocument/2006/relationships/hyperlink" Target="https://libkey.io/libraries/148/pmid/38359018" TargetMode="External"/><Relationship Id="rId47" Type="http://schemas.openxmlformats.org/officeDocument/2006/relationships/hyperlink" Target="https://www.colorado.gov/pacific/cdphe/healthy-kids-colorado-survey-archiv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epdf/10.1111/aos.14731" TargetMode="External"/><Relationship Id="rId29" Type="http://schemas.openxmlformats.org/officeDocument/2006/relationships/hyperlink" Target="https://libkey.io/libraries/148/pmid/36779806" TargetMode="External"/><Relationship Id="rId11" Type="http://schemas.openxmlformats.org/officeDocument/2006/relationships/hyperlink" Target="https://journals.plos.org/plosmedicine/article/file?id=10.1371%2Fjournal.pmed.1003096&amp;type=printable" TargetMode="External"/><Relationship Id="rId24" Type="http://schemas.openxmlformats.org/officeDocument/2006/relationships/hyperlink" Target="https://libkey.io/libraries/148/pmid/35660416" TargetMode="External"/><Relationship Id="rId32" Type="http://schemas.openxmlformats.org/officeDocument/2006/relationships/hyperlink" Target="https://libkey.io/libraries/148/pmid/37437714" TargetMode="External"/><Relationship Id="rId37" Type="http://schemas.openxmlformats.org/officeDocument/2006/relationships/hyperlink" Target="https://libkey.io/libraries/148/pmid/37696451" TargetMode="External"/><Relationship Id="rId40" Type="http://schemas.openxmlformats.org/officeDocument/2006/relationships/hyperlink" Target="https://libkey.io/libraries/148/pmid/37971269" TargetMode="External"/><Relationship Id="rId45" Type="http://schemas.openxmlformats.org/officeDocument/2006/relationships/hyperlink" Target="https://www.cdc.gov/mmwr/preview/mmwrhtml/mm5509a7.htm" TargetMode="External"/><Relationship Id="rId5" Type="http://schemas.openxmlformats.org/officeDocument/2006/relationships/webSettings" Target="webSettings.xml"/><Relationship Id="rId15" Type="http://schemas.openxmlformats.org/officeDocument/2006/relationships/hyperlink" Target="https://www.tandfonline.com/doi/full/10.1080/09286586.2020.1866021" TargetMode="External"/><Relationship Id="rId23" Type="http://schemas.openxmlformats.org/officeDocument/2006/relationships/hyperlink" Target="https://libkey.io/libraries/148/pmid/35848204" TargetMode="External"/><Relationship Id="rId28" Type="http://schemas.openxmlformats.org/officeDocument/2006/relationships/hyperlink" Target="https://libkey.io/libraries/148/pmid/36864395" TargetMode="External"/><Relationship Id="rId36" Type="http://schemas.openxmlformats.org/officeDocument/2006/relationships/hyperlink" Target="https://libkey.io/libraries/148/pmid/37796496" TargetMode="External"/><Relationship Id="rId49" Type="http://schemas.openxmlformats.org/officeDocument/2006/relationships/footer" Target="footer1.xml"/><Relationship Id="rId10" Type="http://schemas.openxmlformats.org/officeDocument/2006/relationships/hyperlink" Target="https://www.ajo.com/article/S0002-9394(19)30068-6/pdf" TargetMode="External"/><Relationship Id="rId19" Type="http://schemas.openxmlformats.org/officeDocument/2006/relationships/hyperlink" Target="https://www.ncbi.nlm.nih.gov/pmc/articles/PMC8907046/" TargetMode="External"/><Relationship Id="rId31" Type="http://schemas.openxmlformats.org/officeDocument/2006/relationships/hyperlink" Target="https://libkey.io/libraries/148/pmid/37526620" TargetMode="External"/><Relationship Id="rId44" Type="http://schemas.openxmlformats.org/officeDocument/2006/relationships/hyperlink" Target="https://www.tandfonline.com/doi/full/10.1080/09286586.2024.2382155" TargetMode="External"/><Relationship Id="rId4" Type="http://schemas.openxmlformats.org/officeDocument/2006/relationships/settings" Target="settings.xml"/><Relationship Id="rId9" Type="http://schemas.openxmlformats.org/officeDocument/2006/relationships/hyperlink" Target="https://www.sciencedirect.com/science/article/abs/pii/S2468653018304937?via%3Dihub" TargetMode="External"/><Relationship Id="rId14" Type="http://schemas.openxmlformats.org/officeDocument/2006/relationships/hyperlink" Target="file:///C:\Users\patnaikj\AppData\Local\Temp\MicrosoftEdgeDownloads\8dfe7b58-239d-4863-8e97-ef3d1ddb418d\i1552-5783-62-10-24_1629456758.6946.pdf" TargetMode="External"/><Relationship Id="rId22" Type="http://schemas.openxmlformats.org/officeDocument/2006/relationships/hyperlink" Target="https://oce.ovid.com/article/02158034-202206000-00015/PDF" TargetMode="External"/><Relationship Id="rId27" Type="http://schemas.openxmlformats.org/officeDocument/2006/relationships/hyperlink" Target="https://libkey.io/libraries/148/pmid/36531575" TargetMode="External"/><Relationship Id="rId30" Type="http://schemas.openxmlformats.org/officeDocument/2006/relationships/hyperlink" Target="https://libkey.io/libraries/148/pmid/36196031" TargetMode="External"/><Relationship Id="rId35" Type="http://schemas.openxmlformats.org/officeDocument/2006/relationships/hyperlink" Target="https://libkey.io/libraries/148/pmid/37822362" TargetMode="External"/><Relationship Id="rId43" Type="http://schemas.openxmlformats.org/officeDocument/2006/relationships/hyperlink" Target="https://www.frontiersin.org/journals/ophthalmology/articles/10.3389/fopht.2024.1356957/full" TargetMode="External"/><Relationship Id="rId48" Type="http://schemas.openxmlformats.org/officeDocument/2006/relationships/hyperlink" Target="https://www.colorado.gov/pacific/cdphe/hepatitis-data" TargetMode="External"/><Relationship Id="rId8" Type="http://schemas.openxmlformats.org/officeDocument/2006/relationships/hyperlink" Target="http://www.eyeinstitut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andfonline.com/doi/pdf/10.1080/09286586.2019.1701041?needAccess=true" TargetMode="External"/><Relationship Id="rId17" Type="http://schemas.openxmlformats.org/officeDocument/2006/relationships/hyperlink" Target="https://libkey.io/libraries/148/pmid/35030134" TargetMode="External"/><Relationship Id="rId25" Type="http://schemas.openxmlformats.org/officeDocument/2006/relationships/hyperlink" Target="https://libkey.io/libraries/148/pmid/36183081" TargetMode="External"/><Relationship Id="rId33" Type="http://schemas.openxmlformats.org/officeDocument/2006/relationships/hyperlink" Target="https://libkey.io/libraries/148/pmid/37541766" TargetMode="External"/><Relationship Id="rId38" Type="http://schemas.openxmlformats.org/officeDocument/2006/relationships/hyperlink" Target="https://libkey.io/libraries/148/pmid/37794054" TargetMode="External"/><Relationship Id="rId46" Type="http://schemas.openxmlformats.org/officeDocument/2006/relationships/hyperlink" Target="http://www.ucdenver.edu/academics/colleges/PublicHealth/community/CEPEG/WkProducts/Reports/Documents/63Feasibility%20of%20Program%20Tracking,%20submission%20draft%206-30-09.pdf" TargetMode="External"/><Relationship Id="rId20" Type="http://schemas.openxmlformats.org/officeDocument/2006/relationships/hyperlink" Target="https://libkey.io/libraries/148/pmid/35310058" TargetMode="External"/><Relationship Id="rId41" Type="http://schemas.openxmlformats.org/officeDocument/2006/relationships/hyperlink" Target="https://libkey.io/libraries/148/pmid/3823995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ec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6703A-EEAB-41ED-BD78-46C774E7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decresume</Template>
  <TotalTime>322</TotalTime>
  <Pages>39</Pages>
  <Words>14359</Words>
  <Characters>87855</Characters>
  <Application>Microsoft Office Word</Application>
  <DocSecurity>0</DocSecurity>
  <Lines>732</Lines>
  <Paragraphs>204</Paragraphs>
  <ScaleCrop>false</ScaleCrop>
  <HeadingPairs>
    <vt:vector size="2" baseType="variant">
      <vt:variant>
        <vt:lpstr>Title</vt:lpstr>
      </vt:variant>
      <vt:variant>
        <vt:i4>1</vt:i4>
      </vt:variant>
    </vt:vector>
  </HeadingPairs>
  <TitlesOfParts>
    <vt:vector size="1" baseType="lpstr">
      <vt:lpstr>Jennifer Landrigan</vt:lpstr>
    </vt:vector>
  </TitlesOfParts>
  <Company>School of Public Health, Johns Hopkins Univ.</Company>
  <LinksUpToDate>false</LinksUpToDate>
  <CharactersWithSpaces>102010</CharactersWithSpaces>
  <SharedDoc>false</SharedDoc>
  <HLinks>
    <vt:vector size="30" baseType="variant">
      <vt:variant>
        <vt:i4>4980754</vt:i4>
      </vt:variant>
      <vt:variant>
        <vt:i4>12</vt:i4>
      </vt:variant>
      <vt:variant>
        <vt:i4>0</vt:i4>
      </vt:variant>
      <vt:variant>
        <vt:i4>5</vt:i4>
      </vt:variant>
      <vt:variant>
        <vt:lpwstr>https://www.colorado.gov/pacific/cdphe/hepatitis-data</vt:lpwstr>
      </vt:variant>
      <vt:variant>
        <vt:lpwstr/>
      </vt:variant>
      <vt:variant>
        <vt:i4>3801129</vt:i4>
      </vt:variant>
      <vt:variant>
        <vt:i4>9</vt:i4>
      </vt:variant>
      <vt:variant>
        <vt:i4>0</vt:i4>
      </vt:variant>
      <vt:variant>
        <vt:i4>5</vt:i4>
      </vt:variant>
      <vt:variant>
        <vt:lpwstr>https://www.colorado.gov/pacific/cdphe/healthy-kids-colorado-survey-archive</vt:lpwstr>
      </vt:variant>
      <vt:variant>
        <vt:lpwstr/>
      </vt:variant>
      <vt:variant>
        <vt:i4>5373976</vt:i4>
      </vt:variant>
      <vt:variant>
        <vt:i4>6</vt:i4>
      </vt:variant>
      <vt:variant>
        <vt:i4>0</vt:i4>
      </vt:variant>
      <vt:variant>
        <vt:i4>5</vt:i4>
      </vt:variant>
      <vt:variant>
        <vt:lpwstr>http://www.ucdenver.edu/academics/colleges/PublicHealth/community/CEPEG/WkProducts/Reports/Documents/63Feasibility of Program Tracking, submission draft 6-30-09.pdf</vt:lpwstr>
      </vt:variant>
      <vt:variant>
        <vt:lpwstr/>
      </vt:variant>
      <vt:variant>
        <vt:i4>3473534</vt:i4>
      </vt:variant>
      <vt:variant>
        <vt:i4>3</vt:i4>
      </vt:variant>
      <vt:variant>
        <vt:i4>0</vt:i4>
      </vt:variant>
      <vt:variant>
        <vt:i4>5</vt:i4>
      </vt:variant>
      <vt:variant>
        <vt:lpwstr>https://www.cdc.gov/mmwr/preview/mmwrhtml/mm5509a7.htm</vt:lpwstr>
      </vt:variant>
      <vt:variant>
        <vt:lpwstr/>
      </vt:variant>
      <vt:variant>
        <vt:i4>4325442</vt:i4>
      </vt:variant>
      <vt:variant>
        <vt:i4>0</vt:i4>
      </vt:variant>
      <vt:variant>
        <vt:i4>0</vt:i4>
      </vt:variant>
      <vt:variant>
        <vt:i4>5</vt:i4>
      </vt:variant>
      <vt:variant>
        <vt:lpwstr>http://www.eyeinstitute.org/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Landrigan</dc:title>
  <dc:subject/>
  <dc:creator>AIDS Administration</dc:creator>
  <cp:keywords/>
  <cp:lastModifiedBy>Patnaik, Jennifer L</cp:lastModifiedBy>
  <cp:revision>27</cp:revision>
  <cp:lastPrinted>2024-01-24T20:54:00Z</cp:lastPrinted>
  <dcterms:created xsi:type="dcterms:W3CDTF">2024-09-13T17:59:00Z</dcterms:created>
  <dcterms:modified xsi:type="dcterms:W3CDTF">2025-01-08T23:41:00Z</dcterms:modified>
</cp:coreProperties>
</file>